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b-8"/>
        <w:numPr>
          <w:ilvl w:val="0"/>
          <w:numId w:val="0"/>
        </w:numPr>
        <w:spacing w:lineRule="atLeast" w:line="600" w:before="240" w:after="480"/>
        <w:ind w:left="0" w:right="0"/>
        <w:outlineLvl w:val="0"/>
        <w:rPr>
          <w:rFonts w:ascii="Georgia" w:hAnsi="Georgia" w:eastAsia="Georgia" w:cs="Georgia"/>
          <w:sz w:val="48"/>
          <w:szCs w:val="48"/>
          <w:lang w:val="en-US" w:eastAsia="en-US"/>
        </w:rPr>
      </w:pPr>
      <w:r>
        <w:rPr>
          <w:rFonts w:eastAsia="Georgia" w:cs="Georgia" w:ascii="Georgia" w:hAnsi="Georgia"/>
          <w:sz w:val="48"/>
          <w:szCs w:val="48"/>
          <w:lang w:val="en-US" w:eastAsia="en-US"/>
        </w:rPr>
        <w:t>Generated privacy notice - general business</w:t>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Fonts w:eastAsia="Georgia" w:cs="Georgia" w:ascii="Georgia" w:hAnsi="Georgia"/>
          <w:sz w:val="34"/>
          <w:szCs w:val="34"/>
          <w:lang w:val="en-US" w:eastAsia="en-US"/>
        </w:rPr>
        <w:t>Council Data UK customer privacy notice</w:t>
      </w:r>
    </w:p>
    <w:p>
      <w:pPr>
        <w:pStyle w:val="prosenth-child1"/>
        <w:spacing w:lineRule="atLeast" w:line="342" w:before="0" w:after="240"/>
        <w:ind w:left="0" w:right="0"/>
        <w:rPr>
          <w:sz w:val="23"/>
          <w:szCs w:val="23"/>
          <w:lang w:val="en-US" w:eastAsia="en-US"/>
        </w:rPr>
      </w:pPr>
      <w:r>
        <w:rPr>
          <w:rStyle w:val="strong"/>
          <w:b/>
          <w:bCs/>
          <w:sz w:val="23"/>
          <w:szCs w:val="23"/>
          <w:lang w:val="en-US" w:eastAsia="en-US"/>
        </w:rPr>
        <w:t>Registered name:</w:t>
      </w:r>
      <w:r>
        <w:rPr>
          <w:sz w:val="23"/>
          <w:szCs w:val="23"/>
          <w:lang w:val="en-US" w:eastAsia="en-US"/>
        </w:rPr>
        <w:t xml:space="preserve"> Lawson Data Services Ltd</w:t>
      </w:r>
    </w:p>
    <w:p>
      <w:pPr>
        <w:pStyle w:val="prosenth-last-child1"/>
        <w:spacing w:lineRule="atLeast" w:line="342" w:before="240" w:after="0"/>
        <w:ind w:left="0" w:right="0"/>
        <w:rPr>
          <w:sz w:val="23"/>
          <w:szCs w:val="23"/>
          <w:lang w:val="en-US" w:eastAsia="en-US"/>
        </w:rPr>
      </w:pPr>
      <w:r>
        <w:rPr>
          <w:sz w:val="23"/>
          <w:szCs w:val="23"/>
          <w:lang w:val="en-US" w:eastAsia="en-US"/>
        </w:rPr>
        <w:t xml:space="preserve">We are the controller of your personal data. For more information on controllers and their responsibilities please see our guidance on </w:t>
      </w:r>
      <w:hyperlink r:id="rId2" w:tgtFrame="Data protection principles, definitions, and key terms">
        <w:r>
          <w:rPr>
            <w:rStyle w:val="ListLabel307"/>
            <w:color w:val="005098"/>
            <w:sz w:val="23"/>
            <w:szCs w:val="23"/>
            <w:lang w:val="en-US" w:eastAsia="en-US"/>
          </w:rPr>
          <w:t>data protection principles, definitions, and key terms</w:t>
        </w:r>
      </w:hyperlink>
      <w:r>
        <w:rPr>
          <w:sz w:val="23"/>
          <w:szCs w:val="23"/>
          <w:lang w:val="en-US" w:eastAsia="en-US"/>
        </w:rPr>
        <w:t>.</w:t>
      </w:r>
    </w:p>
    <w:p>
      <w:pPr>
        <w:pStyle w:val="prosenth-child1"/>
        <w:spacing w:lineRule="atLeast" w:line="342" w:before="0" w:after="0"/>
        <w:ind w:left="0" w:right="0"/>
        <w:rPr>
          <w:sz w:val="23"/>
          <w:szCs w:val="23"/>
          <w:lang w:val="en-US" w:eastAsia="en-US"/>
        </w:rPr>
      </w:pPr>
      <w:r>
        <w:rPr>
          <w:sz w:val="23"/>
          <w:szCs w:val="23"/>
          <w:lang w:val="en-US" w:eastAsia="en-US"/>
        </w:rPr>
        <w:t>This privacy notice tells you what to expect us to do with your personal information.</w:t>
      </w:r>
    </w:p>
    <w:p>
      <w:pPr>
        <w:pStyle w:val="any"/>
        <w:numPr>
          <w:ilvl w:val="0"/>
          <w:numId w:val="1"/>
        </w:numPr>
        <w:spacing w:lineRule="atLeast" w:line="342" w:before="0" w:after="0"/>
        <w:ind w:hanging="360" w:left="600" w:right="0"/>
        <w:jc w:val="left"/>
        <w:rPr>
          <w:sz w:val="23"/>
          <w:szCs w:val="23"/>
          <w:lang w:val="en-US" w:eastAsia="en-US"/>
        </w:rPr>
      </w:pPr>
      <w:hyperlink w:anchor="contact">
        <w:r>
          <w:rPr>
            <w:rStyle w:val="ListLabel307"/>
            <w:color w:val="005098"/>
            <w:sz w:val="23"/>
            <w:szCs w:val="23"/>
            <w:lang w:val="en-US" w:eastAsia="en-US"/>
          </w:rPr>
          <w:t>Contact details</w:t>
        </w:r>
      </w:hyperlink>
    </w:p>
    <w:p>
      <w:pPr>
        <w:pStyle w:val="any"/>
        <w:numPr>
          <w:ilvl w:val="0"/>
          <w:numId w:val="2"/>
        </w:numPr>
        <w:spacing w:lineRule="atLeast" w:line="342" w:before="0" w:after="0"/>
        <w:ind w:hanging="360" w:left="600" w:right="0"/>
        <w:jc w:val="left"/>
        <w:rPr>
          <w:sz w:val="23"/>
          <w:szCs w:val="23"/>
          <w:lang w:val="en-US" w:eastAsia="en-US"/>
        </w:rPr>
      </w:pPr>
      <w:hyperlink w:anchor="collect">
        <w:r>
          <w:rPr>
            <w:rStyle w:val="ListLabel307"/>
            <w:color w:val="005098"/>
            <w:sz w:val="23"/>
            <w:szCs w:val="23"/>
            <w:lang w:val="en-US" w:eastAsia="en-US"/>
          </w:rPr>
          <w:t>What information we collect, use, and why</w:t>
        </w:r>
      </w:hyperlink>
    </w:p>
    <w:p>
      <w:pPr>
        <w:pStyle w:val="any"/>
        <w:numPr>
          <w:ilvl w:val="0"/>
          <w:numId w:val="3"/>
        </w:numPr>
        <w:spacing w:lineRule="atLeast" w:line="342" w:before="0" w:after="0"/>
        <w:ind w:hanging="360" w:left="600" w:right="0"/>
        <w:jc w:val="left"/>
        <w:rPr>
          <w:sz w:val="23"/>
          <w:szCs w:val="23"/>
          <w:lang w:val="en-US" w:eastAsia="en-US"/>
        </w:rPr>
      </w:pPr>
      <w:hyperlink w:anchor="lawful">
        <w:r>
          <w:rPr>
            <w:rStyle w:val="ListLabel307"/>
            <w:color w:val="005098"/>
            <w:sz w:val="23"/>
            <w:szCs w:val="23"/>
            <w:lang w:val="en-US" w:eastAsia="en-US"/>
          </w:rPr>
          <w:t>Lawful bases and data protection rights</w:t>
        </w:r>
      </w:hyperlink>
    </w:p>
    <w:p>
      <w:pPr>
        <w:pStyle w:val="any"/>
        <w:numPr>
          <w:ilvl w:val="0"/>
          <w:numId w:val="4"/>
        </w:numPr>
        <w:spacing w:lineRule="atLeast" w:line="342" w:before="0" w:after="0"/>
        <w:ind w:hanging="360" w:left="600" w:right="0"/>
        <w:jc w:val="left"/>
        <w:rPr>
          <w:sz w:val="23"/>
          <w:szCs w:val="23"/>
          <w:lang w:val="en-US" w:eastAsia="en-US"/>
        </w:rPr>
      </w:pPr>
      <w:hyperlink w:anchor="infofrom">
        <w:r>
          <w:rPr>
            <w:rStyle w:val="ListLabel307"/>
            <w:color w:val="005098"/>
            <w:sz w:val="23"/>
            <w:szCs w:val="23"/>
            <w:lang w:val="en-US" w:eastAsia="en-US"/>
          </w:rPr>
          <w:t>Where we get personal information from</w:t>
        </w:r>
      </w:hyperlink>
    </w:p>
    <w:p>
      <w:pPr>
        <w:pStyle w:val="any"/>
        <w:numPr>
          <w:ilvl w:val="0"/>
          <w:numId w:val="5"/>
        </w:numPr>
        <w:spacing w:lineRule="atLeast" w:line="342" w:before="0" w:after="0"/>
        <w:ind w:hanging="360" w:left="600" w:right="0"/>
        <w:jc w:val="left"/>
        <w:rPr>
          <w:sz w:val="23"/>
          <w:szCs w:val="23"/>
          <w:lang w:val="en-US" w:eastAsia="en-US"/>
        </w:rPr>
      </w:pPr>
      <w:hyperlink w:anchor="retention">
        <w:r>
          <w:rPr>
            <w:rStyle w:val="ListLabel307"/>
            <w:color w:val="005098"/>
            <w:sz w:val="23"/>
            <w:szCs w:val="23"/>
            <w:lang w:val="en-US" w:eastAsia="en-US"/>
          </w:rPr>
          <w:t>How long we keep information</w:t>
        </w:r>
      </w:hyperlink>
    </w:p>
    <w:p>
      <w:pPr>
        <w:pStyle w:val="any"/>
        <w:numPr>
          <w:ilvl w:val="0"/>
          <w:numId w:val="6"/>
        </w:numPr>
        <w:spacing w:lineRule="atLeast" w:line="342" w:before="0" w:after="0"/>
        <w:ind w:hanging="360" w:left="600" w:right="0"/>
        <w:jc w:val="left"/>
        <w:rPr>
          <w:sz w:val="23"/>
          <w:szCs w:val="23"/>
          <w:lang w:val="en-US" w:eastAsia="en-US"/>
        </w:rPr>
      </w:pPr>
      <w:hyperlink w:anchor="share">
        <w:r>
          <w:rPr>
            <w:rStyle w:val="ListLabel307"/>
            <w:color w:val="005098"/>
            <w:sz w:val="23"/>
            <w:szCs w:val="23"/>
            <w:lang w:val="en-US" w:eastAsia="en-US"/>
          </w:rPr>
          <w:t>Who we share information with</w:t>
        </w:r>
      </w:hyperlink>
    </w:p>
    <w:p>
      <w:pPr>
        <w:pStyle w:val="any"/>
        <w:numPr>
          <w:ilvl w:val="0"/>
          <w:numId w:val="7"/>
        </w:numPr>
        <w:spacing w:lineRule="atLeast" w:line="342" w:before="0" w:after="0"/>
        <w:ind w:hanging="360" w:left="600" w:right="0"/>
        <w:jc w:val="left"/>
        <w:rPr>
          <w:sz w:val="23"/>
          <w:szCs w:val="23"/>
          <w:lang w:val="en-US" w:eastAsia="en-US"/>
        </w:rPr>
      </w:pPr>
      <w:hyperlink w:anchor="complain">
        <w:r>
          <w:rPr>
            <w:rStyle w:val="ListLabel307"/>
            <w:color w:val="005098"/>
            <w:sz w:val="23"/>
            <w:szCs w:val="23"/>
            <w:lang w:val="en-US" w:eastAsia="en-US"/>
          </w:rPr>
          <w:t>How to complain</w:t>
        </w:r>
      </w:hyperlink>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bookmarkStart w:id="0" w:name="contact"/>
      <w:bookmarkEnd w:id="0"/>
      <w:r>
        <w:rPr>
          <w:rFonts w:eastAsia="Georgia" w:cs="Georgia" w:ascii="Georgia" w:hAnsi="Georgia"/>
          <w:sz w:val="34"/>
          <w:szCs w:val="34"/>
          <w:lang w:val="en-US" w:eastAsia="en-US"/>
        </w:rPr>
        <w:t>Contact details</w:t>
      </w:r>
    </w:p>
    <w:p>
      <w:pPr>
        <w:pStyle w:val="prosenth-child1"/>
        <w:numPr>
          <w:ilvl w:val="0"/>
          <w:numId w:val="0"/>
        </w:numPr>
        <w:spacing w:lineRule="atLeast" w:line="375" w:before="0" w:after="240"/>
        <w:ind w:left="0" w:right="0"/>
        <w:outlineLvl w:val="2"/>
        <w:rPr>
          <w:rFonts w:ascii="Georgia" w:hAnsi="Georgia" w:eastAsia="Georgia" w:cs="Georgia"/>
          <w:sz w:val="30"/>
          <w:szCs w:val="30"/>
          <w:lang w:val="en-US" w:eastAsia="en-US"/>
        </w:rPr>
      </w:pPr>
      <w:r>
        <w:rPr>
          <w:rFonts w:eastAsia="Georgia" w:cs="Georgia" w:ascii="Georgia" w:hAnsi="Georgia"/>
          <w:sz w:val="30"/>
          <w:szCs w:val="30"/>
          <w:lang w:val="en-US" w:eastAsia="en-US"/>
        </w:rPr>
        <w:t>Email</w:t>
      </w:r>
    </w:p>
    <w:p>
      <w:pPr>
        <w:pStyle w:val="prosenth-last-child1"/>
        <w:spacing w:lineRule="atLeast" w:line="342" w:before="240" w:after="0"/>
        <w:ind w:left="0" w:right="0"/>
        <w:rPr>
          <w:sz w:val="23"/>
          <w:szCs w:val="23"/>
          <w:lang w:val="en-US" w:eastAsia="en-US"/>
        </w:rPr>
      </w:pPr>
      <w:r>
        <w:rPr>
          <w:sz w:val="23"/>
          <w:szCs w:val="23"/>
          <w:lang w:val="en-US" w:eastAsia="en-US"/>
        </w:rPr>
        <w:t>jon@jonlawson.com</w:t>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Fonts w:eastAsia="Georgia" w:cs="Georgia" w:ascii="Georgia" w:hAnsi="Georgia"/>
          <w:sz w:val="34"/>
          <w:szCs w:val="34"/>
          <w:lang w:val="en-US" w:eastAsia="en-US"/>
        </w:rPr>
        <w:t>Associated Documents</w:t>
      </w:r>
    </w:p>
    <w:p>
      <w:pPr>
        <w:pStyle w:val="prosenth-child1"/>
        <w:numPr>
          <w:ilvl w:val="0"/>
          <w:numId w:val="0"/>
        </w:numPr>
        <w:spacing w:lineRule="atLeast" w:line="375" w:before="0" w:after="240"/>
        <w:ind w:left="0" w:right="0"/>
        <w:outlineLvl w:val="2"/>
        <w:rPr>
          <w:rFonts w:ascii="Georgia" w:hAnsi="Georgia" w:eastAsia="Georgia" w:cs="Georgia"/>
          <w:sz w:val="30"/>
          <w:szCs w:val="30"/>
          <w:lang w:val="en-US" w:eastAsia="en-US"/>
        </w:rPr>
      </w:pPr>
      <w:r>
        <w:rPr>
          <w:rFonts w:eastAsia="Georgia" w:cs="Georgia" w:ascii="Georgia" w:hAnsi="Georgia"/>
          <w:sz w:val="30"/>
          <w:szCs w:val="30"/>
          <w:lang w:val="en-US" w:eastAsia="en-US"/>
        </w:rPr>
        <w:t>Data Protection Information</w:t>
      </w:r>
    </w:p>
    <w:p>
      <w:pPr>
        <w:pStyle w:val="prosenth-last-child1"/>
        <w:spacing w:lineRule="atLeast" w:line="342" w:before="240" w:after="0"/>
        <w:ind w:left="0" w:right="0"/>
        <w:rPr/>
      </w:pPr>
      <w:r>
        <w:fldChar w:fldCharType="begin"/>
      </w:r>
      <w:r>
        <w:rPr>
          <w:rStyle w:val="Hyperlink"/>
          <w:sz w:val="23"/>
          <w:szCs w:val="23"/>
          <w:lang w:val="en-US" w:eastAsia="en-US"/>
        </w:rPr>
        <w:instrText xml:space="preserve"> HYPERLINK "https://opencouncildata.co.uk/datasets.php" \l "dpp"</w:instrText>
      </w:r>
      <w:r>
        <w:rPr>
          <w:rStyle w:val="Hyperlink"/>
          <w:sz w:val="23"/>
          <w:szCs w:val="23"/>
          <w:lang w:val="en-US" w:eastAsia="en-US"/>
        </w:rPr>
        <w:fldChar w:fldCharType="separate"/>
      </w:r>
      <w:r>
        <w:rPr>
          <w:rStyle w:val="Hyperlink"/>
          <w:sz w:val="23"/>
          <w:szCs w:val="23"/>
          <w:lang w:val="en-US" w:eastAsia="en-US"/>
        </w:rPr>
        <w:t>https://opencouncildata.co.uk/datasets.php#dpp</w:t>
      </w:r>
      <w:r>
        <w:rPr>
          <w:rStyle w:val="Hyperlink"/>
          <w:sz w:val="23"/>
          <w:szCs w:val="23"/>
          <w:lang w:val="en-US" w:eastAsia="en-US"/>
        </w:rPr>
        <w:fldChar w:fldCharType="end"/>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
      <w:r>
        <w:br w:type="page"/>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bookmarkStart w:id="1" w:name="collect"/>
      <w:bookmarkEnd w:id="1"/>
      <w:r>
        <w:rPr>
          <w:rFonts w:eastAsia="Georgia" w:cs="Georgia" w:ascii="Georgia" w:hAnsi="Georgia"/>
          <w:sz w:val="34"/>
          <w:szCs w:val="34"/>
          <w:lang w:val="en-US" w:eastAsia="en-US"/>
        </w:rPr>
        <w:t>What information we collect, use, and why</w:t>
      </w:r>
    </w:p>
    <w:p>
      <w:pPr>
        <w:pStyle w:val="prosenth-child1"/>
        <w:spacing w:lineRule="atLeast" w:line="342" w:before="0" w:after="0"/>
        <w:ind w:left="0" w:right="0"/>
        <w:rPr>
          <w:sz w:val="23"/>
          <w:szCs w:val="23"/>
          <w:lang w:val="en-US" w:eastAsia="en-US"/>
        </w:rPr>
      </w:pPr>
      <w:r>
        <w:rPr>
          <w:sz w:val="23"/>
          <w:szCs w:val="23"/>
          <w:lang w:val="en-US" w:eastAsia="en-US"/>
        </w:rPr>
        <w:t xml:space="preserve">We collect or use the following information to </w:t>
      </w:r>
      <w:r>
        <w:rPr>
          <w:rStyle w:val="strong"/>
          <w:b/>
          <w:bCs/>
          <w:sz w:val="23"/>
          <w:szCs w:val="23"/>
          <w:lang w:val="en-US" w:eastAsia="en-US"/>
        </w:rPr>
        <w:t xml:space="preserve">provide </w:t>
      </w:r>
      <w:r>
        <w:rPr>
          <w:rStyle w:val="strong"/>
          <w:b/>
          <w:bCs/>
          <w:sz w:val="23"/>
          <w:szCs w:val="23"/>
          <w:lang w:val="en-US" w:eastAsia="en-US"/>
        </w:rPr>
        <w:t>our core</w:t>
      </w:r>
      <w:r>
        <w:rPr>
          <w:rStyle w:val="strong"/>
          <w:b/>
          <w:bCs/>
          <w:sz w:val="23"/>
          <w:szCs w:val="23"/>
          <w:lang w:val="en-US" w:eastAsia="en-US"/>
        </w:rPr>
        <w:t xml:space="preserve"> services</w:t>
      </w:r>
      <w:r>
        <w:rPr>
          <w:sz w:val="23"/>
          <w:szCs w:val="23"/>
          <w:lang w:val="en-US" w:eastAsia="en-US"/>
        </w:rPr>
        <w:t>:</w:t>
      </w:r>
    </w:p>
    <w:p>
      <w:pPr>
        <w:pStyle w:val="any"/>
        <w:numPr>
          <w:ilvl w:val="0"/>
          <w:numId w:val="8"/>
        </w:numPr>
        <w:spacing w:lineRule="atLeast" w:line="342" w:before="0" w:after="0"/>
        <w:ind w:hanging="360" w:left="600" w:right="0"/>
        <w:jc w:val="left"/>
        <w:rPr>
          <w:sz w:val="23"/>
          <w:szCs w:val="23"/>
          <w:lang w:val="en-US" w:eastAsia="en-US"/>
        </w:rPr>
      </w:pPr>
      <w:r>
        <w:rPr>
          <w:sz w:val="23"/>
          <w:szCs w:val="23"/>
          <w:lang w:val="en-US" w:eastAsia="en-US"/>
        </w:rPr>
        <w:t>Names and contact details</w:t>
      </w:r>
    </w:p>
    <w:p>
      <w:pPr>
        <w:pStyle w:val="any"/>
        <w:numPr>
          <w:ilvl w:val="0"/>
          <w:numId w:val="9"/>
        </w:numPr>
        <w:spacing w:lineRule="atLeast" w:line="342" w:before="0" w:after="0"/>
        <w:ind w:hanging="360" w:left="600" w:right="0"/>
        <w:jc w:val="left"/>
        <w:rPr>
          <w:sz w:val="23"/>
          <w:szCs w:val="23"/>
          <w:lang w:val="en-US" w:eastAsia="en-US"/>
        </w:rPr>
      </w:pPr>
      <w:r>
        <w:rPr>
          <w:sz w:val="23"/>
          <w:szCs w:val="23"/>
          <w:lang w:val="en-US" w:eastAsia="en-US"/>
        </w:rPr>
        <w:t>Addresses</w:t>
      </w:r>
    </w:p>
    <w:p>
      <w:pPr>
        <w:pStyle w:val="prosenth-child1"/>
        <w:spacing w:lineRule="atLeast" w:line="342" w:before="0" w:after="0"/>
        <w:ind w:left="0" w:right="0"/>
        <w:rPr>
          <w:sz w:val="23"/>
          <w:szCs w:val="23"/>
          <w:lang w:val="en-US" w:eastAsia="en-US"/>
        </w:rPr>
      </w:pPr>
      <w:r>
        <w:rPr>
          <w:sz w:val="23"/>
          <w:szCs w:val="23"/>
          <w:lang w:val="en-US" w:eastAsia="en-US"/>
        </w:rPr>
        <w:t xml:space="preserve">We collect or use the following information for </w:t>
      </w:r>
      <w:r>
        <w:rPr>
          <w:rStyle w:val="strong"/>
          <w:b/>
          <w:bCs/>
          <w:sz w:val="23"/>
          <w:szCs w:val="23"/>
          <w:lang w:val="en-US" w:eastAsia="en-US"/>
        </w:rPr>
        <w:t>the operation of customer accounts and guarantees</w:t>
      </w:r>
      <w:r>
        <w:rPr>
          <w:sz w:val="23"/>
          <w:szCs w:val="23"/>
          <w:lang w:val="en-US" w:eastAsia="en-US"/>
        </w:rPr>
        <w:t>:</w:t>
      </w:r>
    </w:p>
    <w:p>
      <w:pPr>
        <w:pStyle w:val="any"/>
        <w:numPr>
          <w:ilvl w:val="0"/>
          <w:numId w:val="10"/>
        </w:numPr>
        <w:spacing w:lineRule="atLeast" w:line="342" w:before="0" w:after="0"/>
        <w:ind w:hanging="360" w:left="600" w:right="0"/>
        <w:jc w:val="left"/>
        <w:rPr>
          <w:sz w:val="23"/>
          <w:szCs w:val="23"/>
          <w:lang w:val="en-US" w:eastAsia="en-US"/>
        </w:rPr>
      </w:pPr>
      <w:r>
        <w:rPr>
          <w:sz w:val="23"/>
          <w:szCs w:val="23"/>
          <w:lang w:val="en-US" w:eastAsia="en-US"/>
        </w:rPr>
        <w:t>Names and contact details</w:t>
      </w:r>
    </w:p>
    <w:p>
      <w:pPr>
        <w:pStyle w:val="any"/>
        <w:numPr>
          <w:ilvl w:val="0"/>
          <w:numId w:val="11"/>
        </w:numPr>
        <w:spacing w:lineRule="atLeast" w:line="342" w:before="0" w:after="0"/>
        <w:ind w:hanging="360" w:left="600" w:right="0"/>
        <w:jc w:val="left"/>
        <w:rPr>
          <w:sz w:val="23"/>
          <w:szCs w:val="23"/>
          <w:lang w:val="en-US" w:eastAsia="en-US"/>
        </w:rPr>
      </w:pPr>
      <w:r>
        <w:rPr>
          <w:sz w:val="23"/>
          <w:szCs w:val="23"/>
          <w:lang w:val="en-US" w:eastAsia="en-US"/>
        </w:rPr>
        <w:t>Addresses</w:t>
      </w:r>
    </w:p>
    <w:p>
      <w:pPr>
        <w:pStyle w:val="any"/>
        <w:numPr>
          <w:ilvl w:val="0"/>
          <w:numId w:val="12"/>
        </w:numPr>
        <w:spacing w:lineRule="atLeast" w:line="342" w:before="0" w:after="0"/>
        <w:ind w:hanging="360" w:left="600" w:right="0"/>
        <w:jc w:val="left"/>
        <w:rPr>
          <w:sz w:val="23"/>
          <w:szCs w:val="23"/>
          <w:lang w:val="en-US" w:eastAsia="en-US"/>
        </w:rPr>
      </w:pPr>
      <w:r>
        <w:rPr>
          <w:sz w:val="23"/>
          <w:szCs w:val="23"/>
          <w:lang w:val="en-US" w:eastAsia="en-US"/>
        </w:rPr>
        <w:t>Purchase history</w:t>
      </w:r>
    </w:p>
    <w:p>
      <w:pPr>
        <w:pStyle w:val="any"/>
        <w:numPr>
          <w:ilvl w:val="0"/>
          <w:numId w:val="13"/>
        </w:numPr>
        <w:spacing w:lineRule="atLeast" w:line="342" w:before="0" w:after="0"/>
        <w:ind w:hanging="360" w:left="600" w:right="0"/>
        <w:jc w:val="left"/>
        <w:rPr>
          <w:sz w:val="23"/>
          <w:szCs w:val="23"/>
          <w:lang w:val="en-US" w:eastAsia="en-US"/>
        </w:rPr>
      </w:pPr>
      <w:r>
        <w:rPr>
          <w:sz w:val="23"/>
          <w:szCs w:val="23"/>
          <w:lang w:val="en-US" w:eastAsia="en-US"/>
        </w:rPr>
        <w:t>Account information, including registration details</w:t>
      </w:r>
    </w:p>
    <w:p>
      <w:pPr>
        <w:pStyle w:val="prosenth-child1"/>
        <w:spacing w:lineRule="atLeast" w:line="342" w:before="0" w:after="0"/>
        <w:ind w:left="0" w:right="0"/>
        <w:rPr>
          <w:sz w:val="23"/>
          <w:szCs w:val="23"/>
          <w:lang w:val="en-US" w:eastAsia="en-US"/>
        </w:rPr>
      </w:pPr>
      <w:r>
        <w:rPr>
          <w:sz w:val="23"/>
          <w:szCs w:val="23"/>
          <w:lang w:val="en-US" w:eastAsia="en-US"/>
        </w:rPr>
        <w:t xml:space="preserve">We collect or use the following information for </w:t>
      </w:r>
      <w:r>
        <w:rPr>
          <w:rStyle w:val="strong"/>
          <w:b/>
          <w:bCs/>
          <w:sz w:val="23"/>
          <w:szCs w:val="23"/>
          <w:lang w:val="en-US" w:eastAsia="en-US"/>
        </w:rPr>
        <w:t>scientific or historical research purposes, for statistical purposes or for archiving in the public interest</w:t>
      </w:r>
      <w:r>
        <w:rPr>
          <w:sz w:val="23"/>
          <w:szCs w:val="23"/>
          <w:lang w:val="en-US" w:eastAsia="en-US"/>
        </w:rPr>
        <w:t>:</w:t>
      </w:r>
    </w:p>
    <w:p>
      <w:pPr>
        <w:pStyle w:val="any"/>
        <w:numPr>
          <w:ilvl w:val="0"/>
          <w:numId w:val="14"/>
        </w:numPr>
        <w:spacing w:lineRule="atLeast" w:line="342" w:before="0" w:after="0"/>
        <w:ind w:hanging="360" w:left="600" w:right="0"/>
        <w:jc w:val="left"/>
        <w:rPr>
          <w:sz w:val="23"/>
          <w:szCs w:val="23"/>
          <w:lang w:val="en-US" w:eastAsia="en-US"/>
        </w:rPr>
      </w:pPr>
      <w:r>
        <w:rPr>
          <w:sz w:val="23"/>
          <w:szCs w:val="23"/>
          <w:lang w:val="en-US" w:eastAsia="en-US"/>
        </w:rPr>
        <w:t>Names and political affiliation</w:t>
      </w:r>
    </w:p>
    <w:p>
      <w:pPr>
        <w:pStyle w:val="prosenth-child1"/>
        <w:spacing w:lineRule="atLeast" w:line="342" w:before="0" w:after="0"/>
        <w:ind w:left="0" w:right="0"/>
        <w:rPr>
          <w:sz w:val="23"/>
          <w:szCs w:val="23"/>
          <w:lang w:val="en-US" w:eastAsia="en-US"/>
        </w:rPr>
      </w:pPr>
      <w:r>
        <w:rPr>
          <w:sz w:val="23"/>
          <w:szCs w:val="23"/>
          <w:lang w:val="en-US" w:eastAsia="en-US"/>
        </w:rPr>
        <w:t xml:space="preserve">We collect or use the following personal information for </w:t>
      </w:r>
      <w:r>
        <w:rPr>
          <w:rStyle w:val="strong"/>
          <w:b/>
          <w:bCs/>
          <w:sz w:val="23"/>
          <w:szCs w:val="23"/>
          <w:lang w:val="en-US" w:eastAsia="en-US"/>
        </w:rPr>
        <w:t>dealing with queries, complaints or claims</w:t>
      </w:r>
      <w:r>
        <w:rPr>
          <w:sz w:val="23"/>
          <w:szCs w:val="23"/>
          <w:lang w:val="en-US" w:eastAsia="en-US"/>
        </w:rPr>
        <w:t>:</w:t>
      </w:r>
    </w:p>
    <w:p>
      <w:pPr>
        <w:pStyle w:val="any"/>
        <w:numPr>
          <w:ilvl w:val="0"/>
          <w:numId w:val="15"/>
        </w:numPr>
        <w:spacing w:lineRule="atLeast" w:line="342" w:before="0" w:after="0"/>
        <w:ind w:hanging="360" w:left="600" w:right="0"/>
        <w:jc w:val="left"/>
        <w:rPr>
          <w:sz w:val="23"/>
          <w:szCs w:val="23"/>
          <w:lang w:val="en-US" w:eastAsia="en-US"/>
        </w:rPr>
      </w:pPr>
      <w:r>
        <w:rPr>
          <w:sz w:val="23"/>
          <w:szCs w:val="23"/>
          <w:lang w:val="en-US" w:eastAsia="en-US"/>
        </w:rPr>
        <w:t>Names and contact details</w:t>
      </w:r>
    </w:p>
    <w:p>
      <w:pPr>
        <w:pStyle w:val="any"/>
        <w:numPr>
          <w:ilvl w:val="0"/>
          <w:numId w:val="16"/>
        </w:numPr>
        <w:spacing w:lineRule="atLeast" w:line="342" w:before="0" w:after="0"/>
        <w:ind w:hanging="360" w:left="600" w:right="0"/>
        <w:jc w:val="left"/>
        <w:rPr>
          <w:sz w:val="23"/>
          <w:szCs w:val="23"/>
          <w:lang w:val="en-US" w:eastAsia="en-US"/>
        </w:rPr>
      </w:pPr>
      <w:r>
        <w:rPr>
          <w:sz w:val="23"/>
          <w:szCs w:val="23"/>
          <w:lang w:val="en-US" w:eastAsia="en-US"/>
        </w:rPr>
        <w:t>Address</w:t>
      </w:r>
    </w:p>
    <w:p>
      <w:pPr>
        <w:pStyle w:val="any"/>
        <w:numPr>
          <w:ilvl w:val="0"/>
          <w:numId w:val="17"/>
        </w:numPr>
        <w:spacing w:lineRule="atLeast" w:line="342" w:before="0" w:after="0"/>
        <w:ind w:hanging="360" w:left="600" w:right="0"/>
        <w:jc w:val="left"/>
        <w:rPr>
          <w:sz w:val="23"/>
          <w:szCs w:val="23"/>
          <w:lang w:val="en-US" w:eastAsia="en-US"/>
        </w:rPr>
      </w:pPr>
      <w:r>
        <w:rPr>
          <w:sz w:val="23"/>
          <w:szCs w:val="23"/>
          <w:lang w:val="en-US" w:eastAsia="en-US"/>
        </w:rPr>
        <w:t>Purchase or service history</w:t>
      </w:r>
    </w:p>
    <w:p>
      <w:pPr>
        <w:pStyle w:val="prosenth-child1"/>
        <w:numPr>
          <w:ilvl w:val="0"/>
          <w:numId w:val="0"/>
        </w:numPr>
        <w:spacing w:lineRule="atLeast" w:line="428" w:before="0" w:after="240"/>
        <w:ind w:left="0" w:right="0"/>
        <w:outlineLvl w:val="1"/>
        <w:rPr>
          <w:rFonts w:ascii="Georgia" w:hAnsi="Georgia" w:eastAsia="Georgia" w:cs="Georgia"/>
          <w:sz w:val="34"/>
          <w:szCs w:val="34"/>
          <w:lang w:val="en-US" w:eastAsia="en-US"/>
        </w:rPr>
      </w:pPr>
      <w:r>
        <w:rPr/>
      </w:r>
      <w:r>
        <w:br w:type="page"/>
      </w:r>
    </w:p>
    <w:p>
      <w:pPr>
        <w:pStyle w:val="prosenth-child1"/>
        <w:numPr>
          <w:ilvl w:val="0"/>
          <w:numId w:val="0"/>
        </w:numPr>
        <w:spacing w:lineRule="atLeast" w:line="428" w:before="0" w:after="240"/>
        <w:ind w:left="0" w:right="0"/>
        <w:outlineLvl w:val="1"/>
        <w:rPr>
          <w:rFonts w:ascii="Georgia" w:hAnsi="Georgia" w:eastAsia="Georgia" w:cs="Georgia"/>
          <w:sz w:val="34"/>
          <w:szCs w:val="34"/>
          <w:lang w:val="en-US" w:eastAsia="en-US"/>
        </w:rPr>
      </w:pPr>
      <w:bookmarkStart w:id="2" w:name="lawful"/>
      <w:bookmarkEnd w:id="2"/>
      <w:r>
        <w:rPr>
          <w:rFonts w:eastAsia="Georgia" w:cs="Georgia" w:ascii="Georgia" w:hAnsi="Georgia"/>
          <w:sz w:val="34"/>
          <w:szCs w:val="34"/>
          <w:lang w:val="en-US" w:eastAsia="en-US"/>
        </w:rPr>
        <w:t>Lawful bases and data protection rights</w:t>
      </w:r>
    </w:p>
    <w:p>
      <w:pPr>
        <w:pStyle w:val="prosert-blockany"/>
        <w:pBdr/>
        <w:shd w:val="clear" w:color="auto" w:fill="F5F5F5"/>
        <w:spacing w:lineRule="atLeast" w:line="342" w:before="480" w:after="240"/>
        <w:ind w:left="240" w:right="240"/>
        <w:rPr>
          <w:sz w:val="23"/>
          <w:szCs w:val="23"/>
          <w:lang w:val="en-US" w:eastAsia="en-US"/>
        </w:rPr>
      </w:pPr>
      <w:r>
        <w:rPr>
          <w:sz w:val="23"/>
          <w:szCs w:val="23"/>
          <w:lang w:val="en-US" w:eastAsia="en-US"/>
        </w:rPr>
        <w:t xml:space="preserve">Under UK data protection law, we must have a “lawful basis” for collecting and using your personal information. There is a list of possible </w:t>
      </w:r>
      <w:hyperlink r:id="rId3" w:anchor="lawfulbasis" w:tgtFrame="Data protection principles, definitions, and key terms">
        <w:r>
          <w:rPr>
            <w:rStyle w:val="ListLabel307"/>
            <w:color w:val="005098"/>
            <w:sz w:val="23"/>
            <w:szCs w:val="23"/>
            <w:lang w:val="en-US" w:eastAsia="en-US"/>
          </w:rPr>
          <w:t>lawful bases</w:t>
        </w:r>
      </w:hyperlink>
      <w:r>
        <w:rPr>
          <w:sz w:val="23"/>
          <w:szCs w:val="23"/>
          <w:lang w:val="en-US" w:eastAsia="en-US"/>
        </w:rPr>
        <w:t xml:space="preserve"> in the UK GDPR. You can find out more about lawful bases on the ICO’s website.</w:t>
      </w:r>
    </w:p>
    <w:p>
      <w:pPr>
        <w:pStyle w:val="prosert-blockany"/>
        <w:pBdr/>
        <w:shd w:val="clear" w:color="auto" w:fill="F5F5F5"/>
        <w:spacing w:lineRule="atLeast" w:line="342" w:before="240" w:after="240"/>
        <w:ind w:left="240" w:right="240"/>
        <w:rPr>
          <w:sz w:val="23"/>
          <w:szCs w:val="23"/>
          <w:lang w:val="en-US" w:eastAsia="en-US"/>
        </w:rPr>
      </w:pPr>
      <w:r>
        <w:rPr>
          <w:sz w:val="23"/>
          <w:szCs w:val="23"/>
          <w:lang w:val="en-US" w:eastAsia="en-US"/>
        </w:rPr>
        <w:t>Which lawful basis we rely on may affect your data protection rights which are set out in brief below. You can find out more about your data protection rights and the exemptions which may apply on the ICO’s website:</w:t>
      </w:r>
    </w:p>
    <w:p>
      <w:pPr>
        <w:pStyle w:val="any"/>
        <w:numPr>
          <w:ilvl w:val="0"/>
          <w:numId w:val="18"/>
        </w:numPr>
        <w:shd w:val="clear" w:color="auto" w:fill="F5F5F5"/>
        <w:spacing w:lineRule="atLeast" w:line="342" w:before="240" w:after="0"/>
        <w:ind w:hanging="360" w:left="840" w:right="240"/>
        <w:jc w:val="left"/>
        <w:rPr>
          <w:sz w:val="23"/>
          <w:szCs w:val="23"/>
          <w:lang w:val="en-US" w:eastAsia="en-US"/>
        </w:rPr>
      </w:pPr>
      <w:r>
        <w:rPr>
          <w:rStyle w:val="strong"/>
          <w:b/>
          <w:bCs/>
          <w:sz w:val="23"/>
          <w:szCs w:val="23"/>
          <w:lang w:val="en-US" w:eastAsia="en-US"/>
        </w:rPr>
        <w:t>Your right of access</w:t>
      </w:r>
      <w:r>
        <w:rPr>
          <w:sz w:val="23"/>
          <w:szCs w:val="23"/>
          <w:lang w:val="en-US" w:eastAsia="en-US"/>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4" w:anchor="roa" w:tgtFrame="Your data protection rights">
        <w:r>
          <w:rPr>
            <w:rStyle w:val="ListLabel307"/>
            <w:color w:val="005098"/>
            <w:sz w:val="23"/>
            <w:szCs w:val="23"/>
            <w:lang w:val="en-US" w:eastAsia="en-US"/>
          </w:rPr>
          <w:t>Read more about the right of access</w:t>
        </w:r>
      </w:hyperlink>
      <w:r>
        <w:rPr>
          <w:sz w:val="23"/>
          <w:szCs w:val="23"/>
          <w:lang w:val="en-US" w:eastAsia="en-US"/>
        </w:rPr>
        <w:t>.</w:t>
      </w:r>
    </w:p>
    <w:p>
      <w:pPr>
        <w:pStyle w:val="any"/>
        <w:numPr>
          <w:ilvl w:val="0"/>
          <w:numId w:val="18"/>
        </w:numPr>
        <w:shd w:val="clear" w:color="auto" w:fill="F5F5F5"/>
        <w:spacing w:lineRule="atLeast" w:line="342"/>
        <w:ind w:hanging="360" w:left="840" w:right="240"/>
        <w:jc w:val="left"/>
        <w:rPr>
          <w:sz w:val="23"/>
          <w:szCs w:val="23"/>
          <w:lang w:val="en-US" w:eastAsia="en-US"/>
        </w:rPr>
      </w:pPr>
      <w:r>
        <w:rPr>
          <w:rStyle w:val="strong"/>
          <w:b/>
          <w:bCs/>
          <w:sz w:val="23"/>
          <w:szCs w:val="23"/>
          <w:lang w:val="en-US" w:eastAsia="en-US"/>
        </w:rPr>
        <w:t>Your right to rectification</w:t>
      </w:r>
      <w:r>
        <w:rPr>
          <w:sz w:val="23"/>
          <w:szCs w:val="23"/>
          <w:lang w:val="en-US" w:eastAsia="en-US"/>
        </w:rPr>
        <w:t xml:space="preserve"> - You have the right to ask us to correct or delete personal information you think is inaccurate or incomplete. </w:t>
      </w:r>
      <w:hyperlink r:id="rId5" w:anchor="rtr" w:tgtFrame="Your data protection rights">
        <w:r>
          <w:rPr>
            <w:rStyle w:val="ListLabel307"/>
            <w:color w:val="005098"/>
            <w:sz w:val="23"/>
            <w:szCs w:val="23"/>
            <w:lang w:val="en-US" w:eastAsia="en-US"/>
          </w:rPr>
          <w:t>Read more about the right to rectification</w:t>
        </w:r>
      </w:hyperlink>
      <w:r>
        <w:rPr>
          <w:sz w:val="23"/>
          <w:szCs w:val="23"/>
          <w:lang w:val="en-US" w:eastAsia="en-US"/>
        </w:rPr>
        <w:t>.</w:t>
      </w:r>
    </w:p>
    <w:p>
      <w:pPr>
        <w:pStyle w:val="any"/>
        <w:numPr>
          <w:ilvl w:val="0"/>
          <w:numId w:val="18"/>
        </w:numPr>
        <w:shd w:val="clear" w:color="auto" w:fill="F5F5F5"/>
        <w:spacing w:lineRule="atLeast" w:line="342"/>
        <w:ind w:hanging="360" w:left="840" w:right="240"/>
        <w:jc w:val="left"/>
        <w:rPr>
          <w:sz w:val="23"/>
          <w:szCs w:val="23"/>
          <w:lang w:val="en-US" w:eastAsia="en-US"/>
        </w:rPr>
      </w:pPr>
      <w:r>
        <w:rPr>
          <w:rStyle w:val="strong"/>
          <w:b/>
          <w:bCs/>
          <w:sz w:val="23"/>
          <w:szCs w:val="23"/>
          <w:lang w:val="en-US" w:eastAsia="en-US"/>
        </w:rPr>
        <w:t>Your right to erasure</w:t>
      </w:r>
      <w:r>
        <w:rPr>
          <w:sz w:val="23"/>
          <w:szCs w:val="23"/>
          <w:lang w:val="en-US" w:eastAsia="en-US"/>
        </w:rPr>
        <w:t xml:space="preserve"> - You have the right to ask us to delete your personal information. </w:t>
      </w:r>
      <w:hyperlink r:id="rId6" w:anchor="rte" w:tgtFrame="Your data protection rights">
        <w:r>
          <w:rPr>
            <w:rStyle w:val="ListLabel307"/>
            <w:color w:val="005098"/>
            <w:sz w:val="23"/>
            <w:szCs w:val="23"/>
            <w:lang w:val="en-US" w:eastAsia="en-US"/>
          </w:rPr>
          <w:t>Read more about the right to erasure</w:t>
        </w:r>
      </w:hyperlink>
      <w:r>
        <w:rPr>
          <w:sz w:val="23"/>
          <w:szCs w:val="23"/>
          <w:lang w:val="en-US" w:eastAsia="en-US"/>
        </w:rPr>
        <w:t>.</w:t>
      </w:r>
    </w:p>
    <w:p>
      <w:pPr>
        <w:pStyle w:val="any"/>
        <w:numPr>
          <w:ilvl w:val="0"/>
          <w:numId w:val="18"/>
        </w:numPr>
        <w:shd w:val="clear" w:color="auto" w:fill="F5F5F5"/>
        <w:spacing w:lineRule="atLeast" w:line="342"/>
        <w:ind w:hanging="360" w:left="840" w:right="240"/>
        <w:jc w:val="left"/>
        <w:rPr>
          <w:sz w:val="23"/>
          <w:szCs w:val="23"/>
          <w:lang w:val="en-US" w:eastAsia="en-US"/>
        </w:rPr>
      </w:pPr>
      <w:r>
        <w:rPr>
          <w:rStyle w:val="strong"/>
          <w:b/>
          <w:bCs/>
          <w:sz w:val="23"/>
          <w:szCs w:val="23"/>
          <w:lang w:val="en-US" w:eastAsia="en-US"/>
        </w:rPr>
        <w:t>Your right to restriction of processing</w:t>
      </w:r>
      <w:r>
        <w:rPr>
          <w:sz w:val="23"/>
          <w:szCs w:val="23"/>
          <w:lang w:val="en-US" w:eastAsia="en-US"/>
        </w:rPr>
        <w:t xml:space="preserve"> - You have the right to ask us to limit how we can use your personal information. </w:t>
      </w:r>
      <w:hyperlink r:id="rId7" w:anchor="rtrop" w:tgtFrame="Your data protection rights">
        <w:r>
          <w:rPr>
            <w:rStyle w:val="ListLabel307"/>
            <w:color w:val="005098"/>
            <w:sz w:val="23"/>
            <w:szCs w:val="23"/>
            <w:lang w:val="en-US" w:eastAsia="en-US"/>
          </w:rPr>
          <w:t>Read more about the right to restriction of processing</w:t>
        </w:r>
      </w:hyperlink>
      <w:r>
        <w:rPr>
          <w:sz w:val="23"/>
          <w:szCs w:val="23"/>
          <w:lang w:val="en-US" w:eastAsia="en-US"/>
        </w:rPr>
        <w:t>.</w:t>
      </w:r>
    </w:p>
    <w:p>
      <w:pPr>
        <w:pStyle w:val="any"/>
        <w:numPr>
          <w:ilvl w:val="0"/>
          <w:numId w:val="18"/>
        </w:numPr>
        <w:shd w:val="clear" w:color="auto" w:fill="F5F5F5"/>
        <w:spacing w:lineRule="atLeast" w:line="342"/>
        <w:ind w:hanging="360" w:left="840" w:right="240"/>
        <w:jc w:val="left"/>
        <w:rPr>
          <w:sz w:val="23"/>
          <w:szCs w:val="23"/>
          <w:lang w:val="en-US" w:eastAsia="en-US"/>
        </w:rPr>
      </w:pPr>
      <w:r>
        <w:rPr>
          <w:rStyle w:val="strong"/>
          <w:b/>
          <w:bCs/>
          <w:sz w:val="23"/>
          <w:szCs w:val="23"/>
          <w:lang w:val="en-US" w:eastAsia="en-US"/>
        </w:rPr>
        <w:t>Your right to object to processing</w:t>
      </w:r>
      <w:r>
        <w:rPr>
          <w:sz w:val="23"/>
          <w:szCs w:val="23"/>
          <w:lang w:val="en-US" w:eastAsia="en-US"/>
        </w:rPr>
        <w:t xml:space="preserve"> - You have the right to object to the processing of your personal data. </w:t>
      </w:r>
      <w:hyperlink r:id="rId8" w:anchor="rto" w:tgtFrame="Your data protection rights">
        <w:r>
          <w:rPr>
            <w:rStyle w:val="ListLabel307"/>
            <w:color w:val="005098"/>
            <w:sz w:val="23"/>
            <w:szCs w:val="23"/>
            <w:lang w:val="en-US" w:eastAsia="en-US"/>
          </w:rPr>
          <w:t>Read more about the right to object to processing</w:t>
        </w:r>
      </w:hyperlink>
      <w:r>
        <w:rPr>
          <w:sz w:val="23"/>
          <w:szCs w:val="23"/>
          <w:lang w:val="en-US" w:eastAsia="en-US"/>
        </w:rPr>
        <w:t>.</w:t>
      </w:r>
    </w:p>
    <w:p>
      <w:pPr>
        <w:pStyle w:val="any"/>
        <w:numPr>
          <w:ilvl w:val="0"/>
          <w:numId w:val="18"/>
        </w:numPr>
        <w:shd w:val="clear" w:color="auto" w:fill="F5F5F5"/>
        <w:spacing w:lineRule="atLeast" w:line="342"/>
        <w:ind w:hanging="360" w:left="840" w:right="240"/>
        <w:jc w:val="left"/>
        <w:rPr>
          <w:sz w:val="23"/>
          <w:szCs w:val="23"/>
          <w:lang w:val="en-US" w:eastAsia="en-US"/>
        </w:rPr>
      </w:pPr>
      <w:r>
        <w:rPr>
          <w:rStyle w:val="strong"/>
          <w:b/>
          <w:bCs/>
          <w:sz w:val="23"/>
          <w:szCs w:val="23"/>
          <w:lang w:val="en-US" w:eastAsia="en-US"/>
        </w:rPr>
        <w:t>Your right to data portability</w:t>
      </w:r>
      <w:r>
        <w:rPr>
          <w:sz w:val="23"/>
          <w:szCs w:val="23"/>
          <w:lang w:val="en-US" w:eastAsia="en-US"/>
        </w:rPr>
        <w:t xml:space="preserve"> - You have the right to ask that we transfer the personal information you gave us to another organisation, or to you. </w:t>
      </w:r>
      <w:hyperlink r:id="rId9" w:anchor="rtdp" w:tgtFrame="Your data protection rights">
        <w:r>
          <w:rPr>
            <w:rStyle w:val="ListLabel307"/>
            <w:color w:val="005098"/>
            <w:sz w:val="23"/>
            <w:szCs w:val="23"/>
            <w:lang w:val="en-US" w:eastAsia="en-US"/>
          </w:rPr>
          <w:t>Read more about the right to data portability</w:t>
        </w:r>
      </w:hyperlink>
      <w:r>
        <w:rPr>
          <w:sz w:val="23"/>
          <w:szCs w:val="23"/>
          <w:lang w:val="en-US" w:eastAsia="en-US"/>
        </w:rPr>
        <w:t>.</w:t>
      </w:r>
    </w:p>
    <w:p>
      <w:pPr>
        <w:pStyle w:val="any"/>
        <w:numPr>
          <w:ilvl w:val="0"/>
          <w:numId w:val="18"/>
        </w:numPr>
        <w:shd w:val="clear" w:color="auto" w:fill="F5F5F5"/>
        <w:spacing w:lineRule="atLeast" w:line="342" w:before="0" w:after="240"/>
        <w:ind w:hanging="360" w:left="840" w:right="240"/>
        <w:jc w:val="left"/>
        <w:rPr>
          <w:sz w:val="23"/>
          <w:szCs w:val="23"/>
          <w:lang w:val="en-US" w:eastAsia="en-US"/>
        </w:rPr>
      </w:pPr>
      <w:r>
        <w:rPr>
          <w:rStyle w:val="strong"/>
          <w:b/>
          <w:bCs/>
          <w:sz w:val="23"/>
          <w:szCs w:val="23"/>
          <w:lang w:val="en-US" w:eastAsia="en-US"/>
        </w:rPr>
        <w:t>Your right to withdraw consent</w:t>
      </w:r>
      <w:r>
        <w:rPr>
          <w:sz w:val="23"/>
          <w:szCs w:val="23"/>
          <w:lang w:val="en-US" w:eastAsia="en-US"/>
        </w:rPr>
        <w:t xml:space="preserve"> – When we use consent as our lawful basis you have the right to withdraw your consent at any time. </w:t>
      </w:r>
      <w:hyperlink r:id="rId10" w:anchor="rtwc" w:tgtFrame="Your data protection rights">
        <w:r>
          <w:rPr>
            <w:rStyle w:val="ListLabel307"/>
            <w:color w:val="005098"/>
            <w:sz w:val="23"/>
            <w:szCs w:val="23"/>
            <w:lang w:val="en-US" w:eastAsia="en-US"/>
          </w:rPr>
          <w:t>Read more about the right to withdraw consent</w:t>
        </w:r>
      </w:hyperlink>
      <w:r>
        <w:rPr>
          <w:sz w:val="23"/>
          <w:szCs w:val="23"/>
          <w:lang w:val="en-US" w:eastAsia="en-US"/>
        </w:rPr>
        <w:t>.</w:t>
      </w:r>
    </w:p>
    <w:p>
      <w:pPr>
        <w:pStyle w:val="prosert-blockany"/>
        <w:pBdr/>
        <w:shd w:val="clear" w:color="auto" w:fill="F5F5F5"/>
        <w:spacing w:lineRule="atLeast" w:line="342" w:before="240" w:after="240"/>
        <w:ind w:left="240" w:right="240"/>
        <w:rPr>
          <w:sz w:val="23"/>
          <w:szCs w:val="23"/>
          <w:lang w:val="en-US" w:eastAsia="en-US"/>
        </w:rPr>
      </w:pPr>
      <w:r>
        <w:rPr>
          <w:sz w:val="23"/>
          <w:szCs w:val="23"/>
          <w:lang w:val="en-US" w:eastAsia="en-US"/>
        </w:rPr>
        <w:t>If you make a request, we must respond to you without undue delay and in any event within one month.</w:t>
      </w:r>
    </w:p>
    <w:p>
      <w:pPr>
        <w:pStyle w:val="prosert-blockany"/>
        <w:pBdr/>
        <w:shd w:val="clear" w:color="auto" w:fill="F5F5F5"/>
        <w:spacing w:lineRule="atLeast" w:line="342" w:before="240" w:after="480"/>
        <w:ind w:left="240" w:right="240"/>
        <w:rPr>
          <w:sz w:val="23"/>
          <w:szCs w:val="23"/>
          <w:lang w:val="en-US" w:eastAsia="en-US"/>
        </w:rPr>
      </w:pPr>
      <w:r>
        <w:rPr>
          <w:sz w:val="23"/>
          <w:szCs w:val="23"/>
          <w:lang w:val="en-US" w:eastAsia="en-US"/>
        </w:rPr>
        <w:t>To make a data protection rights request, please contact us using the contact details at the top of this privacy notice.</w:t>
      </w:r>
    </w:p>
    <w:p>
      <w:pPr>
        <w:pStyle w:val="prosenth-last-child1"/>
        <w:numPr>
          <w:ilvl w:val="0"/>
          <w:numId w:val="0"/>
        </w:numPr>
        <w:spacing w:lineRule="atLeast" w:line="375" w:before="240" w:after="0"/>
        <w:ind w:left="0" w:right="0"/>
        <w:outlineLvl w:val="2"/>
        <w:rPr>
          <w:rFonts w:ascii="Georgia" w:hAnsi="Georgia" w:eastAsia="Georgia" w:cs="Georgia"/>
          <w:sz w:val="30"/>
          <w:szCs w:val="30"/>
          <w:lang w:val="en-US" w:eastAsia="en-US"/>
        </w:rPr>
      </w:pPr>
      <w:r>
        <w:rPr>
          <w:rFonts w:eastAsia="Georgia" w:cs="Georgia" w:ascii="Georgia" w:hAnsi="Georgia"/>
          <w:sz w:val="30"/>
          <w:szCs w:val="30"/>
          <w:lang w:val="en-US" w:eastAsia="en-US"/>
        </w:rPr>
        <w:t>Our lawful bases for the collection and use of your data</w:t>
      </w:r>
    </w:p>
    <w:p>
      <w:pPr>
        <w:pStyle w:val="prosenth-child1"/>
        <w:spacing w:lineRule="atLeast" w:line="342" w:before="0" w:after="0"/>
        <w:ind w:left="0" w:right="0"/>
        <w:rPr>
          <w:sz w:val="23"/>
          <w:szCs w:val="23"/>
          <w:lang w:val="en-US" w:eastAsia="en-US"/>
        </w:rPr>
      </w:pPr>
      <w:r>
        <w:rPr>
          <w:sz w:val="23"/>
          <w:szCs w:val="23"/>
          <w:lang w:val="en-US" w:eastAsia="en-US"/>
        </w:rPr>
        <w:t xml:space="preserve">Our lawful bases for collecting or using personal information to </w:t>
      </w:r>
      <w:r>
        <w:rPr>
          <w:rStyle w:val="strong"/>
          <w:b/>
          <w:bCs/>
          <w:sz w:val="23"/>
          <w:szCs w:val="23"/>
          <w:lang w:val="en-US" w:eastAsia="en-US"/>
        </w:rPr>
        <w:t xml:space="preserve">provide </w:t>
      </w:r>
      <w:r>
        <w:rPr>
          <w:rStyle w:val="strong"/>
          <w:b/>
          <w:bCs/>
          <w:sz w:val="23"/>
          <w:szCs w:val="23"/>
          <w:lang w:val="en-US" w:eastAsia="en-US"/>
        </w:rPr>
        <w:t xml:space="preserve">our core </w:t>
      </w:r>
      <w:r>
        <w:rPr>
          <w:rStyle w:val="strong"/>
          <w:b/>
          <w:bCs/>
          <w:sz w:val="23"/>
          <w:szCs w:val="23"/>
          <w:lang w:val="en-US" w:eastAsia="en-US"/>
        </w:rPr>
        <w:t>services</w:t>
      </w:r>
      <w:r>
        <w:rPr>
          <w:sz w:val="23"/>
          <w:szCs w:val="23"/>
          <w:lang w:val="en-US" w:eastAsia="en-US"/>
        </w:rPr>
        <w:t xml:space="preserve"> are:</w:t>
      </w:r>
    </w:p>
    <w:p>
      <w:pPr>
        <w:pStyle w:val="any"/>
        <w:numPr>
          <w:ilvl w:val="0"/>
          <w:numId w:val="19"/>
        </w:numPr>
        <w:spacing w:lineRule="atLeast" w:line="342" w:before="0" w:after="0"/>
        <w:ind w:hanging="360" w:left="600" w:right="0"/>
        <w:jc w:val="left"/>
        <w:rPr>
          <w:sz w:val="23"/>
          <w:szCs w:val="23"/>
          <w:lang w:val="en-US" w:eastAsia="en-US"/>
        </w:rPr>
      </w:pPr>
      <w:r>
        <w:rPr>
          <w:sz w:val="23"/>
          <w:szCs w:val="23"/>
          <w:lang w:val="en-US" w:eastAsia="en-US"/>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pPr>
        <w:pStyle w:val="any"/>
        <w:numPr>
          <w:ilvl w:val="1"/>
          <w:numId w:val="20"/>
        </w:numPr>
        <w:spacing w:lineRule="atLeast" w:line="342" w:before="0" w:after="0"/>
        <w:ind w:hanging="360" w:left="1200" w:right="0"/>
        <w:jc w:val="left"/>
        <w:rPr>
          <w:sz w:val="23"/>
          <w:szCs w:val="23"/>
          <w:lang w:val="en-US" w:eastAsia="en-US"/>
        </w:rPr>
      </w:pPr>
      <w:r>
        <w:rPr>
          <w:sz w:val="23"/>
          <w:szCs w:val="23"/>
          <w:lang w:val="en-US" w:eastAsia="en-US"/>
        </w:rPr>
        <w:t>We compile the names, party affiliations, official public contact details and leadership roles of UK elected representatives, and make these available to clients which we consider to have a legitimate interest in making contact with said representatives. Our legitimate interest is to operate our core business. Personal data  is neccessary as it forms a key element of the primary service we provide. Specific consent was considered as an alternative, however, this would require contacting over 19,000 individuals who have already provided their personal data publicly for use in this manner, something which was considered excessive and intrusive. The potential impact on individuals is low, for the following reasons. Personal data is provided publicly by the respective council of the elected representative</w:t>
      </w:r>
      <w:r>
        <w:rPr>
          <w:sz w:val="23"/>
          <w:szCs w:val="23"/>
          <w:lang w:val="en-US" w:eastAsia="en-US"/>
        </w:rPr>
        <w:t>s</w:t>
      </w:r>
      <w:r>
        <w:rPr>
          <w:sz w:val="23"/>
          <w:szCs w:val="23"/>
          <w:lang w:val="en-US" w:eastAsia="en-US"/>
        </w:rPr>
        <w:t xml:space="preserve"> (subject</w:t>
      </w:r>
      <w:r>
        <w:rPr>
          <w:sz w:val="23"/>
          <w:szCs w:val="23"/>
          <w:lang w:val="en-US" w:eastAsia="en-US"/>
        </w:rPr>
        <w:t>s</w:t>
      </w:r>
      <w:r>
        <w:rPr>
          <w:sz w:val="23"/>
          <w:szCs w:val="23"/>
          <w:lang w:val="en-US" w:eastAsia="en-US"/>
        </w:rPr>
        <w:t xml:space="preserve">), and our handling is considered to be done: in a way the subject would reasonably expect; in a way that has a minimal impact on the subject’s privacy; and where there is a compelling justification for this purpose, and thereby complies with the legitimate interest requirements under Article 6(1)(f) of UK-GDPR. </w:t>
      </w:r>
      <w:r>
        <w:rPr>
          <w:sz w:val="23"/>
          <w:szCs w:val="23"/>
          <w:lang w:val="en-US" w:eastAsia="en-US"/>
        </w:rPr>
        <w:t>Compilation</w:t>
      </w:r>
      <w:r>
        <w:rPr>
          <w:sz w:val="23"/>
          <w:szCs w:val="23"/>
          <w:lang w:val="en-US" w:eastAsia="en-US"/>
        </w:rPr>
        <w:t xml:space="preserve"> is necessary to achieve this purpose, which cannot be achieved in a less privacy-intrusive way. Sensible safeguards have been applied. On balance, it is considered that the balance between the individuals’ interests, rights and freedoms does not override this legitimate interest.</w:t>
      </w:r>
    </w:p>
    <w:p>
      <w:pPr>
        <w:pStyle w:val="prosenth-child1"/>
        <w:spacing w:lineRule="atLeast" w:line="342" w:before="0" w:after="0"/>
        <w:ind w:left="0" w:right="0"/>
        <w:rPr>
          <w:sz w:val="23"/>
          <w:szCs w:val="23"/>
          <w:lang w:val="en-US" w:eastAsia="en-US"/>
        </w:rPr>
      </w:pPr>
      <w:r>
        <w:rPr>
          <w:sz w:val="23"/>
          <w:szCs w:val="23"/>
          <w:lang w:val="en-US" w:eastAsia="en-US"/>
        </w:rPr>
        <w:t>For more information on our use of legitimate interests as a lawful basis you can contact us using the contact details set out above.</w:t>
      </w:r>
    </w:p>
    <w:p>
      <w:pPr>
        <w:pStyle w:val="any"/>
        <w:spacing w:lineRule="atLeast" w:line="342" w:before="0" w:after="0"/>
        <w:ind w:hanging="0" w:left="600" w:right="0"/>
        <w:jc w:val="left"/>
        <w:rPr>
          <w:sz w:val="23"/>
          <w:szCs w:val="23"/>
          <w:lang w:val="en-US" w:eastAsia="en-US"/>
        </w:rPr>
      </w:pPr>
      <w:r>
        <w:rPr/>
      </w:r>
    </w:p>
    <w:p>
      <w:pPr>
        <w:pStyle w:val="prosenth-child1"/>
        <w:spacing w:lineRule="atLeast" w:line="342" w:before="0" w:after="0"/>
        <w:ind w:left="0" w:right="0"/>
        <w:rPr>
          <w:sz w:val="23"/>
          <w:szCs w:val="23"/>
          <w:lang w:val="en-US" w:eastAsia="en-US"/>
        </w:rPr>
      </w:pPr>
      <w:r>
        <w:rPr>
          <w:sz w:val="23"/>
          <w:szCs w:val="23"/>
          <w:lang w:val="en-US" w:eastAsia="en-US"/>
        </w:rPr>
        <w:t xml:space="preserve">Our lawful bases for collecting or using personal information for </w:t>
      </w:r>
      <w:r>
        <w:rPr>
          <w:rStyle w:val="strong"/>
          <w:b/>
          <w:bCs/>
          <w:sz w:val="23"/>
          <w:szCs w:val="23"/>
          <w:lang w:val="en-US" w:eastAsia="en-US"/>
        </w:rPr>
        <w:t xml:space="preserve">the operation of customer accounts and guarantees </w:t>
      </w:r>
      <w:r>
        <w:rPr>
          <w:sz w:val="23"/>
          <w:szCs w:val="23"/>
          <w:lang w:val="en-US" w:eastAsia="en-US"/>
        </w:rPr>
        <w:t>are:</w:t>
      </w:r>
    </w:p>
    <w:p>
      <w:pPr>
        <w:pStyle w:val="any"/>
        <w:numPr>
          <w:ilvl w:val="0"/>
          <w:numId w:val="21"/>
        </w:numPr>
        <w:spacing w:lineRule="atLeast" w:line="342" w:before="0" w:after="0"/>
        <w:ind w:hanging="360" w:left="600" w:right="0"/>
        <w:jc w:val="left"/>
        <w:rPr>
          <w:sz w:val="23"/>
          <w:szCs w:val="23"/>
          <w:lang w:val="en-US" w:eastAsia="en-US"/>
        </w:rPr>
      </w:pPr>
      <w:r>
        <w:rPr>
          <w:sz w:val="23"/>
          <w:szCs w:val="23"/>
          <w:lang w:val="en-US" w:eastAsia="en-US"/>
        </w:rPr>
        <w:t>Contract – we have to collect or use the information so we can enter into or carry out a contract with you. All of your data protection rights may apply except the right to object.</w:t>
      </w:r>
    </w:p>
    <w:p>
      <w:pPr>
        <w:pStyle w:val="prosenth-child1"/>
        <w:spacing w:lineRule="atLeast" w:line="342" w:before="0" w:after="0"/>
        <w:ind w:left="0" w:right="0"/>
        <w:rPr>
          <w:sz w:val="23"/>
          <w:szCs w:val="23"/>
          <w:lang w:val="en-US" w:eastAsia="en-US"/>
        </w:rPr>
      </w:pPr>
      <w:r>
        <w:rPr/>
      </w:r>
    </w:p>
    <w:p>
      <w:pPr>
        <w:pStyle w:val="prosenth-child1"/>
        <w:spacing w:lineRule="atLeast" w:line="342" w:before="0" w:after="0"/>
        <w:ind w:left="0" w:right="0"/>
        <w:rPr>
          <w:sz w:val="23"/>
          <w:szCs w:val="23"/>
          <w:lang w:val="en-US" w:eastAsia="en-US"/>
        </w:rPr>
      </w:pPr>
      <w:r>
        <w:rPr>
          <w:sz w:val="23"/>
          <w:szCs w:val="23"/>
          <w:lang w:val="en-US" w:eastAsia="en-US"/>
        </w:rPr>
        <w:t xml:space="preserve">Our lawful bases for collecting or using personal information for </w:t>
      </w:r>
      <w:r>
        <w:rPr>
          <w:rStyle w:val="strong"/>
          <w:b/>
          <w:bCs/>
          <w:sz w:val="23"/>
          <w:szCs w:val="23"/>
          <w:lang w:val="en-US" w:eastAsia="en-US"/>
        </w:rPr>
        <w:t>scientific or historical research purposes, for statistical purposes or for archiving in the public interest </w:t>
      </w:r>
      <w:r>
        <w:rPr>
          <w:sz w:val="23"/>
          <w:szCs w:val="23"/>
          <w:lang w:val="en-US" w:eastAsia="en-US"/>
        </w:rPr>
        <w:t>are:</w:t>
      </w:r>
    </w:p>
    <w:p>
      <w:pPr>
        <w:pStyle w:val="any"/>
        <w:numPr>
          <w:ilvl w:val="0"/>
          <w:numId w:val="22"/>
        </w:numPr>
        <w:spacing w:lineRule="atLeast" w:line="342" w:before="0" w:after="0"/>
        <w:ind w:hanging="360" w:left="600" w:right="0"/>
        <w:jc w:val="left"/>
        <w:rPr>
          <w:sz w:val="23"/>
          <w:szCs w:val="23"/>
          <w:lang w:val="en-US" w:eastAsia="en-US"/>
        </w:rPr>
      </w:pPr>
      <w:r>
        <w:rPr>
          <w:sz w:val="23"/>
          <w:szCs w:val="23"/>
          <w:lang w:val="en-US" w:eastAsia="en-US"/>
        </w:rPr>
        <w:t>Public task – we have to collect or use your information to carry out a task laid down in law, which the law intends to be performed by an organisation such as ours. All of your data protection rights may apply, except the right to erasure and the right to portability.</w:t>
      </w:r>
    </w:p>
    <w:p>
      <w:pPr>
        <w:pStyle w:val="prosenth-child1"/>
        <w:spacing w:lineRule="atLeast" w:line="342" w:before="0" w:after="0"/>
        <w:ind w:left="0" w:right="0"/>
        <w:rPr>
          <w:sz w:val="23"/>
          <w:szCs w:val="23"/>
          <w:lang w:val="en-US" w:eastAsia="en-US"/>
        </w:rPr>
      </w:pPr>
      <w:r>
        <w:rPr/>
      </w:r>
    </w:p>
    <w:p>
      <w:pPr>
        <w:pStyle w:val="prosenth-child1"/>
        <w:spacing w:lineRule="atLeast" w:line="342" w:before="0" w:after="0"/>
        <w:ind w:left="0" w:right="0"/>
        <w:rPr>
          <w:sz w:val="23"/>
          <w:szCs w:val="23"/>
          <w:lang w:val="en-US" w:eastAsia="en-US"/>
        </w:rPr>
      </w:pPr>
      <w:r>
        <w:rPr>
          <w:sz w:val="23"/>
          <w:szCs w:val="23"/>
          <w:lang w:val="en-US" w:eastAsia="en-US"/>
        </w:rPr>
        <w:t xml:space="preserve">Our lawful bases for collecting or using personal information for </w:t>
      </w:r>
      <w:r>
        <w:rPr>
          <w:rStyle w:val="strong"/>
          <w:b/>
          <w:bCs/>
          <w:sz w:val="23"/>
          <w:szCs w:val="23"/>
          <w:lang w:val="en-US" w:eastAsia="en-US"/>
        </w:rPr>
        <w:t>dealing with queries, complaints or claims</w:t>
      </w:r>
      <w:r>
        <w:rPr>
          <w:sz w:val="23"/>
          <w:szCs w:val="23"/>
          <w:lang w:val="en-US" w:eastAsia="en-US"/>
        </w:rPr>
        <w:t xml:space="preserve"> are:</w:t>
      </w:r>
    </w:p>
    <w:p>
      <w:pPr>
        <w:pStyle w:val="any"/>
        <w:numPr>
          <w:ilvl w:val="0"/>
          <w:numId w:val="23"/>
        </w:numPr>
        <w:spacing w:lineRule="atLeast" w:line="342" w:before="0" w:after="0"/>
        <w:ind w:hanging="360" w:left="600" w:right="0"/>
        <w:jc w:val="left"/>
        <w:rPr>
          <w:sz w:val="23"/>
          <w:szCs w:val="23"/>
          <w:lang w:val="en-US" w:eastAsia="en-US"/>
        </w:rPr>
      </w:pPr>
      <w:r>
        <w:rPr>
          <w:sz w:val="23"/>
          <w:szCs w:val="23"/>
          <w:lang w:val="en-US" w:eastAsia="en-US"/>
        </w:rPr>
        <w:t>Contract – we have to collect or use the information so we can enter into or carry out a contract with you. All of your data protection rights may apply except the right to object.</w:t>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
      <w:r>
        <w:br w:type="page"/>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bookmarkStart w:id="3" w:name="infofrom"/>
      <w:bookmarkEnd w:id="3"/>
      <w:r>
        <w:rPr>
          <w:rFonts w:eastAsia="Georgia" w:cs="Georgia" w:ascii="Georgia" w:hAnsi="Georgia"/>
          <w:sz w:val="34"/>
          <w:szCs w:val="34"/>
          <w:lang w:val="en-US" w:eastAsia="en-US"/>
        </w:rPr>
        <w:t>Where we get personal information from</w:t>
      </w:r>
    </w:p>
    <w:p>
      <w:pPr>
        <w:pStyle w:val="any"/>
        <w:numPr>
          <w:ilvl w:val="0"/>
          <w:numId w:val="24"/>
        </w:numPr>
        <w:spacing w:lineRule="atLeast" w:line="342" w:before="0" w:after="0"/>
        <w:ind w:hanging="360" w:left="600" w:right="0"/>
        <w:jc w:val="left"/>
        <w:rPr>
          <w:sz w:val="23"/>
          <w:szCs w:val="23"/>
          <w:lang w:val="en-US" w:eastAsia="en-US"/>
        </w:rPr>
      </w:pPr>
      <w:r>
        <w:rPr>
          <w:sz w:val="23"/>
          <w:szCs w:val="23"/>
          <w:lang w:val="en-US" w:eastAsia="en-US"/>
        </w:rPr>
        <w:t>Personal data pertaining to our public archive and paid datasets is compiled from publicly available sources, specifically, c</w:t>
      </w:r>
      <w:r>
        <w:rPr>
          <w:sz w:val="23"/>
          <w:szCs w:val="23"/>
          <w:lang w:val="en-US" w:eastAsia="en-US"/>
        </w:rPr>
        <w:t>ouncils and other public sector organisations.</w:t>
      </w:r>
    </w:p>
    <w:p>
      <w:pPr>
        <w:pStyle w:val="any"/>
        <w:numPr>
          <w:ilvl w:val="0"/>
          <w:numId w:val="25"/>
        </w:numPr>
        <w:spacing w:lineRule="atLeast" w:line="342" w:before="0" w:after="0"/>
        <w:ind w:hanging="360" w:left="600" w:right="0"/>
        <w:jc w:val="left"/>
        <w:rPr>
          <w:sz w:val="23"/>
          <w:szCs w:val="23"/>
          <w:lang w:val="en-US" w:eastAsia="en-US"/>
        </w:rPr>
      </w:pPr>
      <w:r>
        <w:rPr>
          <w:sz w:val="23"/>
          <w:szCs w:val="23"/>
          <w:lang w:val="en-US" w:eastAsia="en-US"/>
        </w:rPr>
        <w:t>Personal data pertaining to clients is provided directly by clients.</w:t>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bookmarkStart w:id="4" w:name="retention"/>
      <w:bookmarkEnd w:id="4"/>
      <w:r>
        <w:rPr>
          <w:rFonts w:eastAsia="Georgia" w:cs="Georgia" w:ascii="Georgia" w:hAnsi="Georgia"/>
          <w:sz w:val="34"/>
          <w:szCs w:val="34"/>
          <w:lang w:val="en-US" w:eastAsia="en-US"/>
        </w:rPr>
        <w:t>How long we keep information</w:t>
      </w:r>
    </w:p>
    <w:p>
      <w:pPr>
        <w:pStyle w:val="any"/>
        <w:widowControl/>
        <w:numPr>
          <w:ilvl w:val="0"/>
          <w:numId w:val="25"/>
        </w:numPr>
        <w:bidi w:val="0"/>
        <w:spacing w:lineRule="atLeast" w:line="342" w:before="0" w:after="0"/>
        <w:ind w:hanging="360" w:left="600" w:right="0"/>
        <w:jc w:val="left"/>
        <w:rPr>
          <w:sz w:val="23"/>
          <w:szCs w:val="23"/>
          <w:lang w:val="en-US" w:eastAsia="en-US"/>
        </w:rPr>
      </w:pPr>
      <w:r>
        <w:rPr/>
        <w:t xml:space="preserve">Personal </w:t>
      </w:r>
      <w:r>
        <w:rPr>
          <w:sz w:val="23"/>
          <w:szCs w:val="23"/>
          <w:lang w:val="en-US" w:eastAsia="en-US"/>
        </w:rPr>
        <w:t xml:space="preserve">data </w:t>
      </w:r>
      <w:r>
        <w:rPr>
          <w:sz w:val="23"/>
          <w:szCs w:val="23"/>
          <w:lang w:val="en-US" w:eastAsia="en-US"/>
        </w:rPr>
        <w:t>pertaining to our public archive</w:t>
      </w:r>
      <w:r>
        <w:rPr/>
        <w:t xml:space="preserve"> is stored </w:t>
      </w:r>
      <w:r>
        <w:rPr/>
        <w:t>indefinitely</w:t>
      </w:r>
      <w:r>
        <w:rPr/>
        <w:t>.</w:t>
      </w:r>
    </w:p>
    <w:p>
      <w:pPr>
        <w:pStyle w:val="any"/>
        <w:widowControl/>
        <w:numPr>
          <w:ilvl w:val="0"/>
          <w:numId w:val="25"/>
        </w:numPr>
        <w:bidi w:val="0"/>
        <w:spacing w:lineRule="atLeast" w:line="342" w:before="0" w:after="0"/>
        <w:ind w:hanging="360" w:left="600" w:right="0"/>
        <w:jc w:val="left"/>
        <w:rPr>
          <w:sz w:val="23"/>
          <w:szCs w:val="23"/>
          <w:lang w:val="en-US" w:eastAsia="en-US"/>
        </w:rPr>
      </w:pPr>
      <w:r>
        <w:rPr/>
        <w:t xml:space="preserve">Personal </w:t>
      </w:r>
      <w:r>
        <w:rPr>
          <w:sz w:val="23"/>
          <w:szCs w:val="23"/>
          <w:lang w:val="en-US" w:eastAsia="en-US"/>
        </w:rPr>
        <w:t xml:space="preserve">data </w:t>
      </w:r>
      <w:r>
        <w:rPr>
          <w:sz w:val="23"/>
          <w:szCs w:val="23"/>
          <w:lang w:val="en-US" w:eastAsia="en-US"/>
        </w:rPr>
        <w:t>pertaining to our paid datasets</w:t>
      </w:r>
      <w:r>
        <w:rPr/>
        <w:t xml:space="preserve"> is stored </w:t>
      </w:r>
      <w:r>
        <w:rPr/>
        <w:t>for as long as the subject remains a sitting elected representative, and is deleted promptly if this status should change</w:t>
      </w:r>
      <w:r>
        <w:rPr/>
        <w:t>.</w:t>
      </w:r>
    </w:p>
    <w:p>
      <w:pPr>
        <w:pStyle w:val="any"/>
        <w:widowControl/>
        <w:numPr>
          <w:ilvl w:val="0"/>
          <w:numId w:val="25"/>
        </w:numPr>
        <w:bidi w:val="0"/>
        <w:spacing w:lineRule="atLeast" w:line="342" w:before="0" w:after="0"/>
        <w:ind w:hanging="360" w:left="600" w:right="0"/>
        <w:jc w:val="left"/>
        <w:rPr>
          <w:sz w:val="23"/>
          <w:szCs w:val="23"/>
          <w:lang w:val="en-US" w:eastAsia="en-US"/>
        </w:rPr>
      </w:pPr>
      <w:r>
        <w:rPr/>
        <w:t xml:space="preserve">Personal </w:t>
      </w:r>
      <w:r>
        <w:rPr>
          <w:sz w:val="23"/>
          <w:szCs w:val="23"/>
          <w:lang w:val="en-US" w:eastAsia="en-US"/>
        </w:rPr>
        <w:t xml:space="preserve">data </w:t>
      </w:r>
      <w:r>
        <w:rPr>
          <w:sz w:val="23"/>
          <w:szCs w:val="23"/>
          <w:lang w:val="en-US" w:eastAsia="en-US"/>
        </w:rPr>
        <w:t>pertaining to clients</w:t>
      </w:r>
      <w:r>
        <w:rPr/>
        <w:t xml:space="preserve"> is stored for a period of 6 years after the end of any commercial relationship with the subject.</w:t>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r>
        <w:rPr/>
      </w:r>
    </w:p>
    <w:p>
      <w:pPr>
        <w:pStyle w:val="prosenth-child1"/>
        <w:numPr>
          <w:ilvl w:val="0"/>
          <w:numId w:val="0"/>
        </w:numPr>
        <w:spacing w:lineRule="atLeast" w:line="428" w:before="0" w:after="0"/>
        <w:ind w:left="0" w:right="0"/>
        <w:outlineLvl w:val="1"/>
        <w:rPr>
          <w:rFonts w:ascii="Georgia" w:hAnsi="Georgia" w:eastAsia="Georgia" w:cs="Georgia"/>
          <w:sz w:val="34"/>
          <w:szCs w:val="34"/>
          <w:lang w:val="en-US" w:eastAsia="en-US"/>
        </w:rPr>
      </w:pPr>
      <w:bookmarkStart w:id="5" w:name="share"/>
      <w:bookmarkEnd w:id="5"/>
      <w:r>
        <w:rPr>
          <w:rFonts w:eastAsia="Georgia" w:cs="Georgia" w:ascii="Georgia" w:hAnsi="Georgia"/>
          <w:sz w:val="34"/>
          <w:szCs w:val="34"/>
          <w:lang w:val="en-US" w:eastAsia="en-US"/>
        </w:rPr>
        <w:t>Who we share information with</w:t>
      </w:r>
    </w:p>
    <w:p>
      <w:pPr>
        <w:pStyle w:val="prosenth-child1"/>
        <w:numPr>
          <w:ilvl w:val="0"/>
          <w:numId w:val="0"/>
        </w:numPr>
        <w:spacing w:lineRule="atLeast" w:line="375" w:before="0" w:after="0"/>
        <w:ind w:left="0" w:right="0"/>
        <w:outlineLvl w:val="2"/>
        <w:rPr>
          <w:rFonts w:ascii="Georgia" w:hAnsi="Georgia" w:eastAsia="Georgia" w:cs="Georgia"/>
          <w:sz w:val="30"/>
          <w:szCs w:val="30"/>
          <w:lang w:val="en-US" w:eastAsia="en-US"/>
        </w:rPr>
      </w:pPr>
      <w:r>
        <w:rPr>
          <w:rFonts w:eastAsia="Georgia" w:cs="Georgia" w:ascii="Georgia" w:hAnsi="Georgia"/>
          <w:sz w:val="30"/>
          <w:szCs w:val="30"/>
          <w:lang w:val="en-US" w:eastAsia="en-US"/>
        </w:rPr>
        <w:t>Others we share personal information with</w:t>
      </w:r>
    </w:p>
    <w:p>
      <w:pPr>
        <w:pStyle w:val="any"/>
        <w:numPr>
          <w:ilvl w:val="0"/>
          <w:numId w:val="26"/>
        </w:numPr>
        <w:spacing w:lineRule="atLeast" w:line="342" w:before="0" w:after="0"/>
        <w:ind w:hanging="360" w:left="600" w:right="0"/>
        <w:jc w:val="left"/>
        <w:rPr>
          <w:sz w:val="23"/>
          <w:szCs w:val="23"/>
          <w:lang w:val="en-US" w:eastAsia="en-US"/>
        </w:rPr>
      </w:pPr>
      <w:r>
        <w:rPr>
          <w:sz w:val="23"/>
          <w:szCs w:val="23"/>
          <w:lang w:val="en-US" w:eastAsia="en-US"/>
        </w:rPr>
        <w:t>Personal data pertaining to our public archive is shared p</w:t>
      </w:r>
      <w:r>
        <w:rPr>
          <w:sz w:val="23"/>
          <w:szCs w:val="23"/>
          <w:lang w:val="en-US" w:eastAsia="en-US"/>
        </w:rPr>
        <w:t>ublicly on our website, social media or other marketing and information media</w:t>
      </w:r>
    </w:p>
    <w:p>
      <w:pPr>
        <w:pStyle w:val="any"/>
        <w:widowControl/>
        <w:numPr>
          <w:ilvl w:val="0"/>
          <w:numId w:val="27"/>
        </w:numPr>
        <w:bidi w:val="0"/>
        <w:spacing w:lineRule="atLeast" w:line="342" w:before="0" w:after="0"/>
        <w:ind w:hanging="340" w:left="624" w:right="0"/>
        <w:jc w:val="left"/>
        <w:rPr>
          <w:sz w:val="23"/>
          <w:szCs w:val="23"/>
          <w:lang w:val="en-US" w:eastAsia="en-US"/>
        </w:rPr>
      </w:pPr>
      <w:r>
        <w:rPr>
          <w:sz w:val="23"/>
          <w:szCs w:val="23"/>
          <w:lang w:val="en-US" w:eastAsia="en-US"/>
        </w:rPr>
        <w:t>Personal data pertaining to our paid dataset services is shared with carefully selected clients</w:t>
      </w:r>
      <w:r>
        <w:rPr>
          <w:sz w:val="23"/>
          <w:szCs w:val="23"/>
          <w:lang w:val="en-US" w:eastAsia="en-US"/>
        </w:rPr>
        <w:t>.</w:t>
      </w:r>
    </w:p>
    <w:p>
      <w:pPr>
        <w:pStyle w:val="prosenth-child1"/>
        <w:numPr>
          <w:ilvl w:val="0"/>
          <w:numId w:val="0"/>
        </w:numPr>
        <w:spacing w:lineRule="atLeast" w:line="428" w:before="0" w:after="240"/>
        <w:ind w:left="0" w:right="0"/>
        <w:outlineLvl w:val="1"/>
        <w:rPr>
          <w:rFonts w:ascii="Georgia" w:hAnsi="Georgia" w:eastAsia="Georgia" w:cs="Georgia"/>
          <w:sz w:val="34"/>
          <w:szCs w:val="34"/>
          <w:lang w:val="en-US" w:eastAsia="en-US"/>
        </w:rPr>
      </w:pPr>
      <w:r>
        <w:rPr/>
      </w:r>
    </w:p>
    <w:p>
      <w:pPr>
        <w:pStyle w:val="prosenth-child1"/>
        <w:numPr>
          <w:ilvl w:val="0"/>
          <w:numId w:val="0"/>
        </w:numPr>
        <w:spacing w:lineRule="atLeast" w:line="428" w:before="0" w:after="240"/>
        <w:ind w:left="0" w:right="0"/>
        <w:outlineLvl w:val="1"/>
        <w:rPr>
          <w:rFonts w:ascii="Georgia" w:hAnsi="Georgia" w:eastAsia="Georgia" w:cs="Georgia"/>
          <w:sz w:val="34"/>
          <w:szCs w:val="34"/>
          <w:lang w:val="en-US" w:eastAsia="en-US"/>
        </w:rPr>
      </w:pPr>
      <w:r>
        <w:rPr/>
      </w:r>
      <w:r>
        <w:br w:type="page"/>
      </w:r>
    </w:p>
    <w:p>
      <w:pPr>
        <w:pStyle w:val="prosenth-child1"/>
        <w:numPr>
          <w:ilvl w:val="0"/>
          <w:numId w:val="0"/>
        </w:numPr>
        <w:spacing w:lineRule="atLeast" w:line="428" w:before="0" w:after="240"/>
        <w:ind w:left="0" w:right="0"/>
        <w:outlineLvl w:val="1"/>
        <w:rPr>
          <w:rFonts w:ascii="Georgia" w:hAnsi="Georgia" w:eastAsia="Georgia" w:cs="Georgia"/>
          <w:sz w:val="34"/>
          <w:szCs w:val="34"/>
          <w:lang w:val="en-US" w:eastAsia="en-US"/>
        </w:rPr>
      </w:pPr>
      <w:r>
        <w:rPr>
          <w:rFonts w:eastAsia="Georgia" w:cs="Georgia" w:ascii="Georgia" w:hAnsi="Georgia"/>
          <w:sz w:val="34"/>
          <w:szCs w:val="34"/>
          <w:lang w:val="en-US" w:eastAsia="en-US"/>
        </w:rPr>
        <w:t>How to complain</w:t>
      </w:r>
    </w:p>
    <w:p>
      <w:pPr>
        <w:pStyle w:val="prosenth-last-child1"/>
        <w:spacing w:lineRule="atLeast" w:line="342" w:before="240" w:after="240"/>
        <w:ind w:left="0" w:right="0"/>
        <w:rPr>
          <w:sz w:val="23"/>
          <w:szCs w:val="23"/>
          <w:lang w:val="en-US" w:eastAsia="en-US"/>
        </w:rPr>
      </w:pPr>
      <w:r>
        <w:rPr>
          <w:sz w:val="23"/>
          <w:szCs w:val="23"/>
          <w:lang w:val="en-US" w:eastAsia="en-US"/>
        </w:rPr>
        <w:t>If you have any concerns about our use of your personal information, you can make a data protection complaint to us:</w:t>
      </w:r>
    </w:p>
    <w:p>
      <w:pPr>
        <w:pStyle w:val="prosenth-child1"/>
        <w:spacing w:lineRule="atLeast" w:line="342" w:before="240" w:after="240"/>
        <w:ind w:left="0" w:right="0"/>
        <w:rPr>
          <w:sz w:val="23"/>
          <w:szCs w:val="23"/>
          <w:lang w:val="en-US" w:eastAsia="en-US"/>
        </w:rPr>
      </w:pPr>
      <w:r>
        <w:rPr>
          <w:rStyle w:val="strong"/>
          <w:b/>
          <w:bCs/>
          <w:sz w:val="23"/>
          <w:szCs w:val="23"/>
          <w:lang w:val="en-US" w:eastAsia="en-US"/>
        </w:rPr>
        <w:t>Email:</w:t>
      </w:r>
      <w:r>
        <w:rPr>
          <w:sz w:val="23"/>
          <w:szCs w:val="23"/>
          <w:lang w:val="en-US" w:eastAsia="en-US"/>
        </w:rPr>
        <w:t xml:space="preserve"> jon@jonlawson.com</w:t>
      </w:r>
    </w:p>
    <w:p>
      <w:pPr>
        <w:pStyle w:val="prosenth-child1"/>
        <w:spacing w:lineRule="atLeast" w:line="342" w:before="240" w:after="240"/>
        <w:ind w:left="0" w:right="0"/>
        <w:rPr>
          <w:sz w:val="23"/>
          <w:szCs w:val="23"/>
          <w:lang w:val="en-US" w:eastAsia="en-US"/>
        </w:rPr>
      </w:pPr>
      <w:r>
        <w:rPr>
          <w:sz w:val="23"/>
          <w:szCs w:val="23"/>
          <w:lang w:val="en-US" w:eastAsia="en-US"/>
        </w:rPr>
        <w:t>If you remain unhappy with how we’ve used your data after raising a complaint with us, you can also complain to the ICO. </w:t>
      </w:r>
    </w:p>
    <w:p>
      <w:pPr>
        <w:pStyle w:val="proseany"/>
        <w:spacing w:lineRule="atLeast" w:line="342" w:before="240" w:after="240"/>
        <w:ind w:left="0" w:right="0"/>
        <w:rPr>
          <w:sz w:val="23"/>
          <w:szCs w:val="23"/>
          <w:lang w:val="en-US" w:eastAsia="en-US"/>
        </w:rPr>
      </w:pPr>
      <w:r>
        <w:rPr>
          <w:sz w:val="23"/>
          <w:szCs w:val="23"/>
          <w:lang w:val="en-US" w:eastAsia="en-US"/>
        </w:rPr>
        <w:t>The ICO’s address:</w:t>
      </w:r>
    </w:p>
    <w:p>
      <w:pPr>
        <w:pStyle w:val="proseany"/>
        <w:spacing w:lineRule="atLeast" w:line="342" w:before="240" w:after="240"/>
        <w:ind w:left="0" w:right="0"/>
        <w:rPr>
          <w:sz w:val="23"/>
          <w:szCs w:val="23"/>
          <w:lang w:val="en-US" w:eastAsia="en-US"/>
        </w:rPr>
      </w:pPr>
      <w:r>
        <w:rPr>
          <w:sz w:val="23"/>
          <w:szCs w:val="23"/>
          <w:lang w:val="en-US" w:eastAsia="en-US"/>
        </w:rPr>
        <w:t>Information Commissioner’s Office</w:t>
        <w:br/>
        <w:t>Wycliffe House</w:t>
        <w:br/>
        <w:t>Water Lane</w:t>
        <w:br/>
        <w:t>Wilmslow</w:t>
        <w:br/>
        <w:t>Cheshire</w:t>
        <w:br/>
        <w:t>SK9 5AF</w:t>
      </w:r>
    </w:p>
    <w:p>
      <w:pPr>
        <w:pStyle w:val="prosenth-last-child1"/>
        <w:spacing w:lineRule="atLeast" w:line="342" w:before="240" w:after="240"/>
        <w:ind w:left="0" w:right="0"/>
        <w:rPr>
          <w:sz w:val="23"/>
          <w:szCs w:val="23"/>
          <w:lang w:val="en-US" w:eastAsia="en-US"/>
        </w:rPr>
      </w:pPr>
      <w:r>
        <w:rPr>
          <w:sz w:val="23"/>
          <w:szCs w:val="23"/>
          <w:lang w:val="en-US" w:eastAsia="en-US"/>
        </w:rPr>
        <w:t xml:space="preserve">Helpline number: 0303 123 1113 </w:t>
        <w:br/>
        <w:t>Website: https://www.ico.org.uk/make-a-complaint</w:t>
      </w:r>
    </w:p>
    <w:p>
      <w:pPr>
        <w:pStyle w:val="Normal"/>
        <w:rPr/>
      </w:pPr>
      <w:r>
        <w:rPr/>
      </w:r>
    </w:p>
    <w:sectPr>
      <w:footerReference w:type="even" r:id="rId11"/>
      <w:footerReference w:type="default" r:id="rId12"/>
      <w:footerReference w:type="first" r:id="rId13"/>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26" w:leader="none"/>
      </w:tabs>
      <w:rPr>
        <w:rFonts w:ascii="Verdana" w:hAnsi="Verdana" w:eastAsia="Verdana" w:cs="Verdana"/>
        <w:color w:val="808080"/>
        <w:sz w:val="20"/>
      </w:rPr>
    </w:pPr>
    <w:r>
      <w:rPr>
        <w:rFonts w:eastAsia="Verdana" w:cs="Verdana" w:ascii="Verdana" w:hAnsi="Verdana"/>
        <w:color w:val="808080"/>
        <w:sz w:val="20"/>
      </w:rPr>
      <w:t>11 June 2026</w:t>
      <w:tab/>
    </w:r>
    <w:r>
      <w:rPr>
        <w:rFonts w:eastAsia="Verdana" w:cs="Verdana" w:ascii="Verdana" w:hAnsi="Verdana"/>
        <w:color w:val="808080"/>
        <w:sz w:val="20"/>
      </w:rPr>
      <w:fldChar w:fldCharType="begin"/>
    </w:r>
    <w:r>
      <w:rPr>
        <w:sz w:val="20"/>
        <w:rFonts w:eastAsia="Verdana" w:cs="Verdana" w:ascii="Verdana" w:hAnsi="Verdana"/>
        <w:color w:val="808080"/>
      </w:rPr>
      <w:instrText xml:space="preserve"> PAGE </w:instrText>
    </w:r>
    <w:r>
      <w:rPr>
        <w:sz w:val="20"/>
        <w:rFonts w:eastAsia="Verdana" w:cs="Verdana" w:ascii="Verdana" w:hAnsi="Verdana"/>
        <w:color w:val="808080"/>
      </w:rPr>
      <w:fldChar w:fldCharType="separate"/>
    </w:r>
    <w:r>
      <w:rPr>
        <w:sz w:val="20"/>
        <w:rFonts w:eastAsia="Verdana" w:cs="Verdana" w:ascii="Verdana" w:hAnsi="Verdana"/>
        <w:color w:val="808080"/>
      </w:rPr>
      <w:t>7</w:t>
    </w:r>
    <w:r>
      <w:rPr>
        <w:sz w:val="20"/>
        <w:rFonts w:eastAsia="Verdana" w:cs="Verdana" w:ascii="Verdana" w:hAnsi="Verdana"/>
        <w:color w:val="80808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26" w:leader="none"/>
      </w:tabs>
      <w:rPr>
        <w:rFonts w:ascii="Verdana" w:hAnsi="Verdana" w:eastAsia="Verdana" w:cs="Verdana"/>
        <w:color w:val="808080"/>
        <w:sz w:val="20"/>
      </w:rPr>
    </w:pPr>
    <w:r>
      <w:rPr>
        <w:rFonts w:eastAsia="Verdana" w:cs="Verdana" w:ascii="Verdana" w:hAnsi="Verdana"/>
        <w:color w:val="808080"/>
        <w:sz w:val="20"/>
      </w:rPr>
      <w:t>11 June 2026</w:t>
      <w:tab/>
    </w:r>
    <w:r>
      <w:rPr>
        <w:rFonts w:eastAsia="Verdana" w:cs="Verdana" w:ascii="Verdana" w:hAnsi="Verdana"/>
        <w:color w:val="808080"/>
        <w:sz w:val="20"/>
      </w:rPr>
      <w:fldChar w:fldCharType="begin"/>
    </w:r>
    <w:r>
      <w:rPr>
        <w:sz w:val="20"/>
        <w:rFonts w:eastAsia="Verdana" w:cs="Verdana" w:ascii="Verdana" w:hAnsi="Verdana"/>
        <w:color w:val="808080"/>
      </w:rPr>
      <w:instrText xml:space="preserve"> PAGE </w:instrText>
    </w:r>
    <w:r>
      <w:rPr>
        <w:sz w:val="20"/>
        <w:rFonts w:eastAsia="Verdana" w:cs="Verdana" w:ascii="Verdana" w:hAnsi="Verdana"/>
        <w:color w:val="808080"/>
      </w:rPr>
      <w:fldChar w:fldCharType="separate"/>
    </w:r>
    <w:r>
      <w:rPr>
        <w:sz w:val="20"/>
        <w:rFonts w:eastAsia="Verdana" w:cs="Verdana" w:ascii="Verdana" w:hAnsi="Verdana"/>
        <w:color w:val="808080"/>
      </w:rPr>
      <w:t>7</w:t>
    </w:r>
    <w:r>
      <w:rPr>
        <w:sz w:val="20"/>
        <w:rFonts w:eastAsia="Verdana" w:cs="Verdana" w:ascii="Verdana" w:hAnsi="Verdana"/>
        <w:color w:val="80808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semiHidden/>
    <w:qFormat/>
    <w:rPr/>
  </w:style>
  <w:style w:type="character" w:styleId="strong" w:customStyle="1">
    <w:name w:val="strong"/>
    <w:basedOn w:val="DefaultParagraphFont"/>
    <w:qFormat/>
    <w:rPr>
      <w:b/>
      <w:bCs/>
    </w:rPr>
  </w:style>
  <w:style w:type="character" w:styleId="prosea" w:customStyle="1">
    <w:name w:val="prose_a"/>
    <w:basedOn w:val="DefaultParagraphFont"/>
    <w:qFormat/>
    <w:rPr>
      <w:color w:val="005098"/>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mb-8" w:customStyle="1">
    <w:name w:val="mb-8"/>
    <w:basedOn w:val="Normal"/>
    <w:qFormat/>
    <w:pPr/>
    <w:rPr/>
  </w:style>
  <w:style w:type="paragraph" w:styleId="bodyany" w:customStyle="1">
    <w:name w:val="body &gt; any"/>
    <w:basedOn w:val="Normal"/>
    <w:qFormat/>
    <w:pPr/>
    <w:rPr/>
  </w:style>
  <w:style w:type="paragraph" w:styleId="any" w:customStyle="1">
    <w:name w:val="any"/>
    <w:basedOn w:val="Normal"/>
    <w:qFormat/>
    <w:pPr/>
    <w:rPr/>
  </w:style>
  <w:style w:type="paragraph" w:styleId="prose" w:customStyle="1">
    <w:name w:val="prose"/>
    <w:basedOn w:val="Normal"/>
    <w:qFormat/>
    <w:pPr>
      <w:spacing w:lineRule="atLeast" w:line="342"/>
    </w:pPr>
    <w:rPr>
      <w:sz w:val="23"/>
      <w:szCs w:val="23"/>
    </w:rPr>
  </w:style>
  <w:style w:type="paragraph" w:styleId="prosenth-child1" w:customStyle="1">
    <w:name w:val="prose &gt; nth-child(1)"/>
    <w:basedOn w:val="Normal"/>
    <w:qFormat/>
    <w:pPr/>
    <w:rPr/>
  </w:style>
  <w:style w:type="paragraph" w:styleId="prosert-blockany" w:customStyle="1">
    <w:name w:val="prose_rt-block &gt; any"/>
    <w:basedOn w:val="Normal"/>
    <w:qFormat/>
    <w:pPr>
      <w:pBdr/>
    </w:pPr>
    <w:rPr/>
  </w:style>
  <w:style w:type="paragraph" w:styleId="prosenth-last-child1" w:customStyle="1">
    <w:name w:val="prose &gt; nth-last-child(1)"/>
    <w:basedOn w:val="Normal"/>
    <w:qFormat/>
    <w:pPr/>
    <w:rPr/>
  </w:style>
  <w:style w:type="paragraph" w:styleId="proseany" w:customStyle="1">
    <w:name w:val="prose &gt; any"/>
    <w:basedOn w:val="Normal"/>
    <w:qFormat/>
    <w:pPr/>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semiHidden/>
    <w:qFormat/>
  </w:style>
  <w:style w:type="table" w:default="1" w:styleId="TableNorma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org.uk/for-organisations/advice-for-small-organisations/getting-started-with-gdpr/data-protection-principles-definitions-and-key-terms/" TargetMode="External"/><Relationship Id="rId3" Type="http://schemas.openxmlformats.org/officeDocument/2006/relationships/hyperlink" Target="https://ico.org.uk/for-organisations/advice-for-small-organisations/getting-started-with-gdpr/data-protection-principles-definitions-and-key-terms/" TargetMode="External"/><Relationship Id="rId4"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hyperlink" Target="https://ico.org.uk/for-organisations/advice-for-small-organisations/privacy-notices-and-cookies/create-your-own-privacy-notice/your-data-protection-rights/" TargetMode="External"/><Relationship Id="rId6" Type="http://schemas.openxmlformats.org/officeDocument/2006/relationships/hyperlink" Target="https://ico.org.uk/for-organisations/advice-for-small-organisations/privacy-notices-and-cookies/create-your-own-privacy-notice/your-data-protection-rights/" TargetMode="External"/><Relationship Id="rId7" Type="http://schemas.openxmlformats.org/officeDocument/2006/relationships/hyperlink" Target="https://ico.org.uk/for-organisations/advice-for-small-organisations/privacy-notices-and-cookies/create-your-own-privacy-notice/your-data-protection-rights/" TargetMode="External"/><Relationship Id="rId8" Type="http://schemas.openxmlformats.org/officeDocument/2006/relationships/hyperlink" Target="https://ico.org.uk/for-organisations/advice-for-small-organisations/privacy-notices-and-cookies/create-your-own-privacy-notice/your-data-protection-rights/" TargetMode="External"/><Relationship Id="rId9"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LibreOffice/24.2.7.2$Linux_X86_64 LibreOffice_project/420$Build-2</Application>
  <AppVersion>15.0000</AppVersion>
  <Pages>7</Pages>
  <Words>1330</Words>
  <Characters>6810</Characters>
  <CharactersWithSpaces>8037</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2026-06-11T17:53:23Z</dcterms:modified>
  <cp:revision>4</cp:revision>
  <dc:subject/>
  <dc:title>Document - Generated privacy notice - general business</dc:title>
</cp:coreProperties>
</file>

<file path=docProps/custom.xml><?xml version="1.0" encoding="utf-8"?>
<Properties xmlns="http://schemas.openxmlformats.org/officeDocument/2006/custom-properties" xmlns:vt="http://schemas.openxmlformats.org/officeDocument/2006/docPropsVTypes"/>
</file>